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49" w:rsidRPr="00017D71" w:rsidRDefault="00567549" w:rsidP="00567549">
      <w:pPr>
        <w:jc w:val="center"/>
        <w:rPr>
          <w:rFonts w:ascii="Arial" w:hAnsi="Arial" w:cs="Arial"/>
          <w:sz w:val="40"/>
          <w:szCs w:val="40"/>
        </w:rPr>
      </w:pPr>
      <w:bookmarkStart w:id="0" w:name="_GoBack"/>
      <w:bookmarkEnd w:id="0"/>
      <w:r w:rsidRPr="00017D71">
        <w:rPr>
          <w:rFonts w:ascii="Arial" w:hAnsi="Arial" w:cs="Arial"/>
          <w:sz w:val="40"/>
          <w:szCs w:val="40"/>
        </w:rPr>
        <w:t>A Case o</w:t>
      </w:r>
      <w:r w:rsidR="00F14D09" w:rsidRPr="00017D71">
        <w:rPr>
          <w:rFonts w:ascii="Arial" w:hAnsi="Arial" w:cs="Arial"/>
          <w:sz w:val="40"/>
          <w:szCs w:val="40"/>
        </w:rPr>
        <w:t>f</w:t>
      </w:r>
      <w:r w:rsidRPr="00017D71">
        <w:rPr>
          <w:rFonts w:ascii="Arial" w:hAnsi="Arial" w:cs="Arial"/>
          <w:sz w:val="40"/>
          <w:szCs w:val="40"/>
        </w:rPr>
        <w:t xml:space="preserve"> Academic Fraud</w:t>
      </w:r>
    </w:p>
    <w:p w:rsidR="00FC27DE" w:rsidRPr="00017D71" w:rsidRDefault="00FC27DE" w:rsidP="00FC27DE">
      <w:pPr>
        <w:jc w:val="center"/>
        <w:rPr>
          <w:rFonts w:ascii="Arial" w:hAnsi="Arial" w:cs="Arial"/>
          <w:sz w:val="40"/>
          <w:szCs w:val="40"/>
        </w:rPr>
      </w:pPr>
      <w:r w:rsidRPr="00017D71">
        <w:rPr>
          <w:rFonts w:ascii="Arial" w:hAnsi="Arial" w:cs="Arial"/>
          <w:sz w:val="40"/>
          <w:szCs w:val="40"/>
        </w:rPr>
        <w:t xml:space="preserve">Business </w:t>
      </w:r>
      <w:r w:rsidR="00567549" w:rsidRPr="00017D71">
        <w:rPr>
          <w:rFonts w:ascii="Arial" w:hAnsi="Arial" w:cs="Arial"/>
          <w:sz w:val="40"/>
          <w:szCs w:val="40"/>
        </w:rPr>
        <w:t>Case Studies Paid for Solutions</w:t>
      </w:r>
      <w:r w:rsidRPr="00017D71">
        <w:rPr>
          <w:rFonts w:ascii="Arial" w:hAnsi="Arial" w:cs="Arial"/>
          <w:sz w:val="40"/>
          <w:szCs w:val="40"/>
        </w:rPr>
        <w:t xml:space="preserve"> </w:t>
      </w:r>
    </w:p>
    <w:p w:rsidR="00FC27DE" w:rsidRPr="00017D71" w:rsidRDefault="00FC27DE" w:rsidP="00FC27DE">
      <w:pPr>
        <w:rPr>
          <w:rFonts w:ascii="Arial" w:hAnsi="Arial" w:cs="Arial"/>
          <w:sz w:val="40"/>
          <w:szCs w:val="40"/>
        </w:rPr>
      </w:pPr>
    </w:p>
    <w:p w:rsidR="00FC27DE" w:rsidRPr="00A20F9F" w:rsidRDefault="00FC27DE" w:rsidP="00FC27DE">
      <w:pPr>
        <w:spacing w:after="200" w:line="276" w:lineRule="auto"/>
        <w:jc w:val="center"/>
        <w:rPr>
          <w:rFonts w:eastAsiaTheme="minorHAnsi"/>
          <w:sz w:val="20"/>
          <w:szCs w:val="20"/>
          <w:lang w:eastAsia="en-US"/>
        </w:rPr>
      </w:pPr>
      <w:r w:rsidRPr="00A20F9F">
        <w:rPr>
          <w:rFonts w:eastAsiaTheme="minorHAnsi"/>
          <w:sz w:val="20"/>
          <w:szCs w:val="20"/>
          <w:lang w:eastAsia="en-US"/>
        </w:rPr>
        <w:t>J.G. Gallagher, E. Fordyce and D.P. Stevenson</w:t>
      </w:r>
    </w:p>
    <w:p w:rsidR="00F24299" w:rsidRPr="00A20F9F" w:rsidRDefault="00017D71" w:rsidP="00F24299">
      <w:pPr>
        <w:rPr>
          <w:sz w:val="20"/>
          <w:szCs w:val="20"/>
        </w:rPr>
      </w:pPr>
      <w:r w:rsidRPr="00A20F9F">
        <w:rPr>
          <w:sz w:val="20"/>
          <w:szCs w:val="20"/>
        </w:rPr>
        <w:t>In 2004 Jay C</w:t>
      </w:r>
      <w:r w:rsidR="00F24299" w:rsidRPr="00A20F9F">
        <w:rPr>
          <w:sz w:val="20"/>
          <w:szCs w:val="20"/>
        </w:rPr>
        <w:t>ross (16) wrote; “</w:t>
      </w:r>
      <w:r w:rsidR="00F24299" w:rsidRPr="00A20F9F">
        <w:rPr>
          <w:i/>
          <w:sz w:val="20"/>
          <w:szCs w:val="20"/>
        </w:rPr>
        <w:t>Learning isn’t content. Learning isn’t infrastructure. Learning is a process of forging neural links. It’s new thought being wired into the brain’s network</w:t>
      </w:r>
      <w:r w:rsidR="00F24299" w:rsidRPr="00A20F9F">
        <w:rPr>
          <w:sz w:val="20"/>
          <w:szCs w:val="20"/>
        </w:rPr>
        <w:t xml:space="preserve">.” </w:t>
      </w:r>
      <w:r w:rsidR="000D1EF7" w:rsidRPr="00A20F9F">
        <w:rPr>
          <w:sz w:val="20"/>
          <w:szCs w:val="20"/>
        </w:rPr>
        <w:t xml:space="preserve">More than a </w:t>
      </w:r>
      <w:r w:rsidR="00F24299" w:rsidRPr="00A20F9F">
        <w:rPr>
          <w:sz w:val="20"/>
          <w:szCs w:val="20"/>
        </w:rPr>
        <w:t xml:space="preserve">decade </w:t>
      </w:r>
      <w:r w:rsidR="000D1EF7" w:rsidRPr="00A20F9F">
        <w:rPr>
          <w:sz w:val="20"/>
          <w:szCs w:val="20"/>
        </w:rPr>
        <w:t xml:space="preserve">later </w:t>
      </w:r>
      <w:r w:rsidR="00F24299" w:rsidRPr="00A20F9F">
        <w:rPr>
          <w:sz w:val="20"/>
          <w:szCs w:val="20"/>
        </w:rPr>
        <w:t>we still appear to have missed this point especially in business case study analysis and this would appear to be reinforced by the paid for case solution providers.</w:t>
      </w:r>
    </w:p>
    <w:p w:rsidR="000D1EF7" w:rsidRPr="00A20F9F" w:rsidRDefault="000D1EF7" w:rsidP="00F24299">
      <w:pPr>
        <w:rPr>
          <w:sz w:val="20"/>
          <w:szCs w:val="20"/>
        </w:rPr>
      </w:pPr>
    </w:p>
    <w:p w:rsidR="000D1EF7" w:rsidRPr="00A20F9F" w:rsidRDefault="000D1EF7" w:rsidP="000D1EF7">
      <w:pPr>
        <w:pStyle w:val="Standard"/>
        <w:rPr>
          <w:sz w:val="20"/>
          <w:szCs w:val="20"/>
        </w:rPr>
      </w:pPr>
      <w:r w:rsidRPr="00A20F9F">
        <w:rPr>
          <w:sz w:val="20"/>
          <w:szCs w:val="20"/>
        </w:rPr>
        <w:t>The rewards to students who successfully complete an MBA with the aid of undetected plagiarism are substantial. The high cost of the programme can be recouped with interest in the form of the enhanced lifetime earnings of those procuring a fraudulently obtained freshly minted MBA.</w:t>
      </w:r>
    </w:p>
    <w:p w:rsidR="000D1EF7" w:rsidRPr="00A20F9F" w:rsidRDefault="000D1EF7" w:rsidP="00F24299">
      <w:pPr>
        <w:rPr>
          <w:sz w:val="20"/>
          <w:szCs w:val="20"/>
        </w:rPr>
      </w:pPr>
    </w:p>
    <w:p w:rsidR="002A0986" w:rsidRPr="00A20F9F" w:rsidRDefault="002A0986" w:rsidP="002A0986">
      <w:pPr>
        <w:rPr>
          <w:rFonts w:eastAsiaTheme="minorHAnsi"/>
          <w:sz w:val="20"/>
          <w:szCs w:val="20"/>
          <w:lang w:eastAsia="en-US"/>
        </w:rPr>
      </w:pPr>
      <w:r w:rsidRPr="00A20F9F">
        <w:rPr>
          <w:sz w:val="20"/>
          <w:szCs w:val="20"/>
        </w:rPr>
        <w:t xml:space="preserve">Lecturers who use case studies as </w:t>
      </w:r>
      <w:r w:rsidR="008A133A" w:rsidRPr="00A20F9F">
        <w:rPr>
          <w:sz w:val="20"/>
          <w:szCs w:val="20"/>
        </w:rPr>
        <w:t xml:space="preserve">their course assessment vehicle </w:t>
      </w:r>
      <w:r w:rsidRPr="00A20F9F">
        <w:rPr>
          <w:sz w:val="20"/>
          <w:szCs w:val="20"/>
        </w:rPr>
        <w:t xml:space="preserve">have until recently been </w:t>
      </w:r>
      <w:r w:rsidR="000D1EF7" w:rsidRPr="00A20F9F">
        <w:rPr>
          <w:sz w:val="20"/>
          <w:szCs w:val="20"/>
        </w:rPr>
        <w:t>far too complacent about that form of assessment</w:t>
      </w:r>
      <w:r w:rsidRPr="00A20F9F">
        <w:rPr>
          <w:sz w:val="20"/>
          <w:szCs w:val="20"/>
        </w:rPr>
        <w:t xml:space="preserve">. Cases </w:t>
      </w:r>
      <w:r w:rsidR="000D1EF7" w:rsidRPr="00A20F9F">
        <w:rPr>
          <w:sz w:val="20"/>
          <w:szCs w:val="20"/>
        </w:rPr>
        <w:t>have</w:t>
      </w:r>
      <w:r w:rsidRPr="00A20F9F">
        <w:rPr>
          <w:sz w:val="20"/>
          <w:szCs w:val="20"/>
        </w:rPr>
        <w:t xml:space="preserve"> </w:t>
      </w:r>
      <w:r w:rsidR="008A133A" w:rsidRPr="00A20F9F">
        <w:rPr>
          <w:sz w:val="20"/>
          <w:szCs w:val="20"/>
        </w:rPr>
        <w:t xml:space="preserve">often, unlike course essays, </w:t>
      </w:r>
      <w:r w:rsidR="000D1EF7" w:rsidRPr="00A20F9F">
        <w:rPr>
          <w:sz w:val="20"/>
          <w:szCs w:val="20"/>
        </w:rPr>
        <w:t>b</w:t>
      </w:r>
      <w:r w:rsidRPr="00A20F9F">
        <w:rPr>
          <w:sz w:val="20"/>
          <w:szCs w:val="20"/>
        </w:rPr>
        <w:t>een</w:t>
      </w:r>
      <w:r w:rsidR="000D1EF7" w:rsidRPr="00A20F9F">
        <w:rPr>
          <w:sz w:val="20"/>
          <w:szCs w:val="20"/>
        </w:rPr>
        <w:t xml:space="preserve"> seen</w:t>
      </w:r>
      <w:r w:rsidRPr="00A20F9F">
        <w:rPr>
          <w:sz w:val="20"/>
          <w:szCs w:val="20"/>
        </w:rPr>
        <w:t xml:space="preserve"> as being, to a great extent, plagiarism proof. Normally, </w:t>
      </w:r>
      <w:r w:rsidR="002E2352" w:rsidRPr="00A20F9F">
        <w:rPr>
          <w:sz w:val="20"/>
          <w:szCs w:val="20"/>
        </w:rPr>
        <w:t xml:space="preserve">cases </w:t>
      </w:r>
      <w:r w:rsidRPr="00A20F9F">
        <w:rPr>
          <w:sz w:val="20"/>
          <w:szCs w:val="20"/>
        </w:rPr>
        <w:t>have no published solution; they are constructed to provide complex unstructured problems and aimed at both individual and group learning and assessment. They</w:t>
      </w:r>
      <w:r w:rsidRPr="00A20F9F">
        <w:rPr>
          <w:rFonts w:eastAsiaTheme="minorHAnsi"/>
          <w:sz w:val="20"/>
          <w:szCs w:val="20"/>
          <w:lang w:eastAsia="en-US"/>
        </w:rPr>
        <w:t xml:space="preserve"> are generally written to reflect real life situations and like life, do not supply perfect information. Instead, they require that the reader engages in active </w:t>
      </w:r>
      <w:proofErr w:type="spellStart"/>
      <w:r w:rsidRPr="00A20F9F">
        <w:rPr>
          <w:rFonts w:eastAsiaTheme="minorHAnsi"/>
          <w:sz w:val="20"/>
          <w:szCs w:val="20"/>
          <w:lang w:eastAsia="en-US"/>
        </w:rPr>
        <w:t>paralipsis</w:t>
      </w:r>
      <w:proofErr w:type="spellEnd"/>
      <w:r w:rsidRPr="00A20F9F">
        <w:rPr>
          <w:rFonts w:eastAsiaTheme="minorHAnsi"/>
          <w:sz w:val="20"/>
          <w:szCs w:val="20"/>
          <w:lang w:eastAsia="en-US"/>
        </w:rPr>
        <w:t xml:space="preserve"> by reading between the lines, making assumptions after re-ordering and combining the information provided, and by drawing on experience</w:t>
      </w:r>
      <w:r w:rsidR="008A133A" w:rsidRPr="00A20F9F">
        <w:rPr>
          <w:rFonts w:eastAsiaTheme="minorHAnsi"/>
          <w:sz w:val="20"/>
          <w:szCs w:val="20"/>
          <w:lang w:eastAsia="en-US"/>
        </w:rPr>
        <w:t>,</w:t>
      </w:r>
      <w:r w:rsidRPr="00A20F9F">
        <w:rPr>
          <w:rFonts w:eastAsiaTheme="minorHAnsi"/>
          <w:sz w:val="20"/>
          <w:szCs w:val="20"/>
          <w:lang w:eastAsia="en-US"/>
        </w:rPr>
        <w:t xml:space="preserve"> generate solutions. </w:t>
      </w:r>
      <w:r w:rsidR="00642788">
        <w:rPr>
          <w:rFonts w:eastAsiaTheme="minorHAnsi"/>
          <w:sz w:val="20"/>
          <w:szCs w:val="20"/>
          <w:lang w:eastAsia="en-US"/>
        </w:rPr>
        <w:t>As Gallagher (19) argues i</w:t>
      </w:r>
      <w:r w:rsidRPr="00A20F9F">
        <w:rPr>
          <w:rFonts w:eastAsiaTheme="minorHAnsi"/>
          <w:sz w:val="20"/>
          <w:szCs w:val="20"/>
          <w:lang w:eastAsia="en-US"/>
        </w:rPr>
        <w:t xml:space="preserve">t is, therefore, </w:t>
      </w:r>
      <w:r w:rsidR="00642788">
        <w:rPr>
          <w:rFonts w:eastAsiaTheme="minorHAnsi"/>
          <w:sz w:val="20"/>
          <w:szCs w:val="20"/>
          <w:lang w:eastAsia="en-US"/>
        </w:rPr>
        <w:t>“</w:t>
      </w:r>
      <w:r w:rsidRPr="00A20F9F">
        <w:rPr>
          <w:rFonts w:eastAsiaTheme="minorHAnsi"/>
          <w:sz w:val="20"/>
          <w:szCs w:val="20"/>
          <w:lang w:eastAsia="en-US"/>
        </w:rPr>
        <w:t>through this combination of stimuli, this marriage of theory, practice, and experience that conclusions are generated. These conclusions provide the key to good case solution generation for it is they that provide the underpinning and justification for the actions and solutions chosen.</w:t>
      </w:r>
      <w:r w:rsidR="00642788">
        <w:rPr>
          <w:rFonts w:eastAsiaTheme="minorHAnsi"/>
          <w:sz w:val="20"/>
          <w:szCs w:val="20"/>
          <w:lang w:eastAsia="en-US"/>
        </w:rPr>
        <w:t>”</w:t>
      </w:r>
      <w:r w:rsidRPr="00A20F9F">
        <w:rPr>
          <w:sz w:val="20"/>
          <w:szCs w:val="20"/>
        </w:rPr>
        <w:t xml:space="preserve"> To some extent the case user had a myopic view of the power of case studies as an armoured examination vehicle </w:t>
      </w:r>
      <w:r w:rsidR="00D41D3C" w:rsidRPr="00A20F9F">
        <w:rPr>
          <w:sz w:val="20"/>
          <w:szCs w:val="20"/>
        </w:rPr>
        <w:t xml:space="preserve">as </w:t>
      </w:r>
      <w:r w:rsidRPr="00A20F9F">
        <w:rPr>
          <w:sz w:val="20"/>
          <w:szCs w:val="20"/>
        </w:rPr>
        <w:t>the examination case did not have a</w:t>
      </w:r>
      <w:r w:rsidR="00D41D3C" w:rsidRPr="00A20F9F">
        <w:rPr>
          <w:sz w:val="20"/>
          <w:szCs w:val="20"/>
        </w:rPr>
        <w:t xml:space="preserve"> readily identifiable underlying</w:t>
      </w:r>
      <w:r w:rsidRPr="00A20F9F">
        <w:rPr>
          <w:sz w:val="20"/>
          <w:szCs w:val="20"/>
        </w:rPr>
        <w:t xml:space="preserve"> </w:t>
      </w:r>
      <w:r w:rsidR="00D41D3C" w:rsidRPr="00A20F9F">
        <w:rPr>
          <w:sz w:val="20"/>
          <w:szCs w:val="20"/>
        </w:rPr>
        <w:t>body of theory whose specificity</w:t>
      </w:r>
      <w:r w:rsidR="009607C3" w:rsidRPr="00A20F9F">
        <w:rPr>
          <w:sz w:val="20"/>
          <w:szCs w:val="20"/>
        </w:rPr>
        <w:t xml:space="preserve"> and application</w:t>
      </w:r>
      <w:r w:rsidR="00D41D3C" w:rsidRPr="00A20F9F">
        <w:rPr>
          <w:sz w:val="20"/>
          <w:szCs w:val="20"/>
        </w:rPr>
        <w:t xml:space="preserve"> was as obvious as its generalisability. </w:t>
      </w:r>
    </w:p>
    <w:p w:rsidR="002A0986" w:rsidRPr="00A20F9F" w:rsidRDefault="002A0986" w:rsidP="002A0986">
      <w:pPr>
        <w:rPr>
          <w:rFonts w:eastAsiaTheme="minorHAnsi"/>
          <w:sz w:val="20"/>
          <w:szCs w:val="20"/>
          <w:lang w:eastAsia="en-US"/>
        </w:rPr>
      </w:pPr>
    </w:p>
    <w:p w:rsidR="002A0986" w:rsidRPr="00A20F9F" w:rsidRDefault="002A0986" w:rsidP="00165E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jc w:val="both"/>
        <w:rPr>
          <w:rFonts w:eastAsia="Times New Roman"/>
          <w:spacing w:val="-3"/>
          <w:sz w:val="20"/>
          <w:szCs w:val="20"/>
          <w:lang w:eastAsia="en-GB"/>
        </w:rPr>
      </w:pPr>
      <w:r w:rsidRPr="00A20F9F">
        <w:rPr>
          <w:rFonts w:eastAsiaTheme="minorHAnsi"/>
          <w:sz w:val="20"/>
          <w:szCs w:val="20"/>
          <w:lang w:eastAsia="en-US"/>
        </w:rPr>
        <w:t xml:space="preserve">This illusion of security was further enhanced </w:t>
      </w:r>
      <w:r w:rsidR="00B373A7" w:rsidRPr="00A20F9F">
        <w:rPr>
          <w:rFonts w:eastAsiaTheme="minorHAnsi"/>
          <w:sz w:val="20"/>
          <w:szCs w:val="20"/>
          <w:lang w:eastAsia="en-US"/>
        </w:rPr>
        <w:t>when</w:t>
      </w:r>
      <w:r w:rsidRPr="00A20F9F">
        <w:rPr>
          <w:rFonts w:eastAsiaTheme="minorHAnsi"/>
          <w:sz w:val="20"/>
          <w:szCs w:val="20"/>
          <w:lang w:eastAsia="en-US"/>
        </w:rPr>
        <w:t xml:space="preserve"> the case study </w:t>
      </w:r>
      <w:r w:rsidR="00165E7E" w:rsidRPr="00A20F9F">
        <w:rPr>
          <w:rFonts w:eastAsiaTheme="minorHAnsi"/>
          <w:sz w:val="20"/>
          <w:szCs w:val="20"/>
          <w:lang w:eastAsia="en-US"/>
        </w:rPr>
        <w:t>was developed in-house</w:t>
      </w:r>
      <w:r w:rsidRPr="00A20F9F">
        <w:rPr>
          <w:rFonts w:eastAsiaTheme="minorHAnsi"/>
          <w:sz w:val="20"/>
          <w:szCs w:val="20"/>
          <w:lang w:eastAsia="en-US"/>
        </w:rPr>
        <w:t xml:space="preserve"> </w:t>
      </w:r>
      <w:r w:rsidR="00191ECA" w:rsidRPr="00A20F9F">
        <w:rPr>
          <w:rFonts w:eastAsia="Times New Roman"/>
          <w:spacing w:val="-3"/>
          <w:sz w:val="20"/>
          <w:szCs w:val="20"/>
          <w:lang w:eastAsia="en-GB"/>
        </w:rPr>
        <w:t xml:space="preserve">or </w:t>
      </w:r>
      <w:r w:rsidRPr="00A20F9F">
        <w:rPr>
          <w:rFonts w:eastAsia="Times New Roman"/>
          <w:spacing w:val="-3"/>
          <w:sz w:val="20"/>
          <w:szCs w:val="20"/>
          <w:lang w:eastAsia="en-GB"/>
        </w:rPr>
        <w:t>obtained from a case repository which does not issue case solutions to students</w:t>
      </w:r>
      <w:r w:rsidR="000D1EF7" w:rsidRPr="00A20F9F">
        <w:rPr>
          <w:rFonts w:eastAsia="Times New Roman"/>
          <w:spacing w:val="-3"/>
          <w:sz w:val="20"/>
          <w:szCs w:val="20"/>
          <w:lang w:eastAsia="en-GB"/>
        </w:rPr>
        <w:t>. The false belief in the security of such cases has led to their</w:t>
      </w:r>
      <w:r w:rsidRPr="00A20F9F">
        <w:rPr>
          <w:rFonts w:eastAsia="Times New Roman"/>
          <w:spacing w:val="-3"/>
          <w:sz w:val="20"/>
          <w:szCs w:val="20"/>
          <w:lang w:eastAsia="en-GB"/>
        </w:rPr>
        <w:t xml:space="preserve"> use for assessment in an examination situation</w:t>
      </w:r>
      <w:r w:rsidR="00910DD1" w:rsidRPr="00A20F9F">
        <w:rPr>
          <w:rFonts w:eastAsia="Times New Roman"/>
          <w:spacing w:val="-3"/>
          <w:sz w:val="20"/>
          <w:szCs w:val="20"/>
          <w:lang w:eastAsia="en-GB"/>
        </w:rPr>
        <w:t>s</w:t>
      </w:r>
      <w:r w:rsidR="00165E7E" w:rsidRPr="00A20F9F">
        <w:rPr>
          <w:rFonts w:eastAsia="Times New Roman"/>
          <w:spacing w:val="-3"/>
          <w:sz w:val="20"/>
          <w:szCs w:val="20"/>
          <w:lang w:eastAsia="en-GB"/>
        </w:rPr>
        <w:t>.</w:t>
      </w:r>
      <w:r w:rsidRPr="00A20F9F">
        <w:rPr>
          <w:rFonts w:eastAsia="Times New Roman"/>
          <w:spacing w:val="-3"/>
          <w:sz w:val="20"/>
          <w:szCs w:val="20"/>
          <w:lang w:eastAsia="en-GB"/>
        </w:rPr>
        <w:t xml:space="preserve"> </w:t>
      </w:r>
    </w:p>
    <w:p w:rsidR="00865956" w:rsidRPr="00A20F9F" w:rsidRDefault="00865956" w:rsidP="00165E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jc w:val="both"/>
        <w:rPr>
          <w:rFonts w:eastAsia="Times New Roman"/>
          <w:spacing w:val="-3"/>
          <w:sz w:val="20"/>
          <w:szCs w:val="20"/>
          <w:lang w:eastAsia="en-GB"/>
        </w:rPr>
      </w:pPr>
    </w:p>
    <w:p w:rsidR="00865956" w:rsidRPr="00A20F9F" w:rsidRDefault="00865956" w:rsidP="00865956">
      <w:pPr>
        <w:rPr>
          <w:sz w:val="20"/>
          <w:szCs w:val="20"/>
        </w:rPr>
      </w:pPr>
      <w:r w:rsidRPr="00A20F9F">
        <w:rPr>
          <w:sz w:val="20"/>
          <w:szCs w:val="20"/>
        </w:rPr>
        <w:t>In addition when juxtaposed with the case author’s provided solution the quality of the paid for answer and its analysis was sadly lacking.</w:t>
      </w:r>
    </w:p>
    <w:p w:rsidR="00364958" w:rsidRPr="00A20F9F" w:rsidRDefault="00364958" w:rsidP="00865956">
      <w:pPr>
        <w:rPr>
          <w:sz w:val="20"/>
          <w:szCs w:val="20"/>
        </w:rPr>
      </w:pPr>
    </w:p>
    <w:p w:rsidR="00364958" w:rsidRPr="00A20F9F" w:rsidRDefault="00364958" w:rsidP="00364958">
      <w:pPr>
        <w:pStyle w:val="Standard"/>
        <w:rPr>
          <w:sz w:val="20"/>
          <w:szCs w:val="20"/>
        </w:rPr>
      </w:pPr>
      <w:r w:rsidRPr="00A20F9F">
        <w:rPr>
          <w:sz w:val="20"/>
          <w:szCs w:val="20"/>
        </w:rPr>
        <w:t>In addition to the significant threat of plagiarism posed to educational institutions by paid for case solutions the quality of the purchased solutions and their analyses</w:t>
      </w:r>
      <w:r w:rsidR="005A6367" w:rsidRPr="00A20F9F">
        <w:rPr>
          <w:sz w:val="20"/>
          <w:szCs w:val="20"/>
        </w:rPr>
        <w:t>,</w:t>
      </w:r>
      <w:r w:rsidRPr="00A20F9F">
        <w:rPr>
          <w:sz w:val="20"/>
          <w:szCs w:val="20"/>
        </w:rPr>
        <w:t xml:space="preserve"> being offered in this expanding market</w:t>
      </w:r>
      <w:r w:rsidR="005A6367" w:rsidRPr="00A20F9F">
        <w:rPr>
          <w:sz w:val="20"/>
          <w:szCs w:val="20"/>
        </w:rPr>
        <w:t>,</w:t>
      </w:r>
      <w:r w:rsidRPr="00A20F9F">
        <w:rPr>
          <w:sz w:val="20"/>
          <w:szCs w:val="20"/>
        </w:rPr>
        <w:t xml:space="preserve"> is also questionable.</w:t>
      </w:r>
    </w:p>
    <w:p w:rsidR="00364958" w:rsidRPr="00A20F9F" w:rsidRDefault="00364958" w:rsidP="00364958">
      <w:pPr>
        <w:pStyle w:val="Standard"/>
        <w:rPr>
          <w:sz w:val="20"/>
          <w:szCs w:val="20"/>
        </w:rPr>
      </w:pPr>
    </w:p>
    <w:p w:rsidR="00364958" w:rsidRPr="00A20F9F" w:rsidRDefault="00364958" w:rsidP="00364958">
      <w:pPr>
        <w:pStyle w:val="Standard"/>
        <w:rPr>
          <w:sz w:val="20"/>
          <w:szCs w:val="20"/>
        </w:rPr>
      </w:pPr>
      <w:r w:rsidRPr="00A20F9F">
        <w:rPr>
          <w:sz w:val="20"/>
          <w:szCs w:val="20"/>
        </w:rPr>
        <w:t>Expanding Opportunities for Market Led Plagiarism</w:t>
      </w:r>
    </w:p>
    <w:p w:rsidR="00364958" w:rsidRPr="00A20F9F" w:rsidRDefault="00364958" w:rsidP="00364958">
      <w:pPr>
        <w:pStyle w:val="Standard"/>
        <w:rPr>
          <w:sz w:val="20"/>
          <w:szCs w:val="20"/>
        </w:rPr>
      </w:pPr>
    </w:p>
    <w:p w:rsidR="00364958" w:rsidRPr="00A20F9F" w:rsidRDefault="00364958" w:rsidP="00865956">
      <w:pPr>
        <w:rPr>
          <w:sz w:val="20"/>
          <w:szCs w:val="20"/>
        </w:rPr>
      </w:pPr>
    </w:p>
    <w:p w:rsidR="00865956" w:rsidRPr="00A20F9F" w:rsidRDefault="00364958" w:rsidP="00865956">
      <w:pPr>
        <w:rPr>
          <w:sz w:val="20"/>
          <w:szCs w:val="20"/>
        </w:rPr>
      </w:pPr>
      <w:r w:rsidRPr="00A20F9F">
        <w:rPr>
          <w:sz w:val="20"/>
          <w:szCs w:val="20"/>
        </w:rPr>
        <w:t xml:space="preserve">For more than a </w:t>
      </w:r>
      <w:r w:rsidR="00865956" w:rsidRPr="00A20F9F">
        <w:rPr>
          <w:sz w:val="20"/>
          <w:szCs w:val="20"/>
        </w:rPr>
        <w:t xml:space="preserve">decade or more the duration of class contact on courses has </w:t>
      </w:r>
      <w:r w:rsidRPr="00A20F9F">
        <w:rPr>
          <w:sz w:val="20"/>
          <w:szCs w:val="20"/>
        </w:rPr>
        <w:t xml:space="preserve">been </w:t>
      </w:r>
      <w:r w:rsidR="00865956" w:rsidRPr="00A20F9F">
        <w:rPr>
          <w:sz w:val="20"/>
          <w:szCs w:val="20"/>
        </w:rPr>
        <w:t>declin</w:t>
      </w:r>
      <w:r w:rsidRPr="00A20F9F">
        <w:rPr>
          <w:sz w:val="20"/>
          <w:szCs w:val="20"/>
        </w:rPr>
        <w:t>ing</w:t>
      </w:r>
      <w:r w:rsidR="00865956" w:rsidRPr="00A20F9F">
        <w:rPr>
          <w:sz w:val="20"/>
          <w:szCs w:val="20"/>
        </w:rPr>
        <w:t>. Where, in the past, a course</w:t>
      </w:r>
      <w:r w:rsidRPr="00A20F9F">
        <w:rPr>
          <w:sz w:val="20"/>
          <w:szCs w:val="20"/>
        </w:rPr>
        <w:t xml:space="preserve"> (module)</w:t>
      </w:r>
      <w:r w:rsidR="00865956" w:rsidRPr="00A20F9F">
        <w:rPr>
          <w:sz w:val="20"/>
          <w:szCs w:val="20"/>
        </w:rPr>
        <w:t xml:space="preserve"> could cover a year or two years today class contact is likely to be around twelve weeks. Furthermore, as a consequence of this diminution in class contact there has been a corresponding diminution in coursework requirements. Coursework</w:t>
      </w:r>
      <w:r w:rsidRPr="00A20F9F">
        <w:rPr>
          <w:sz w:val="20"/>
          <w:szCs w:val="20"/>
        </w:rPr>
        <w:t xml:space="preserve"> (per module)</w:t>
      </w:r>
      <w:r w:rsidR="00865956" w:rsidRPr="00A20F9F">
        <w:rPr>
          <w:sz w:val="20"/>
          <w:szCs w:val="20"/>
        </w:rPr>
        <w:t xml:space="preserve"> is less likely to be based on the traditional two to three essays of 3,000 words and more likely to be two pieces of work of 1,000 to 1,500 words or some other form of assessment such as multiple choice etc.</w:t>
      </w:r>
    </w:p>
    <w:p w:rsidR="007B04D7" w:rsidRPr="00A20F9F" w:rsidRDefault="007B04D7" w:rsidP="00865956">
      <w:pPr>
        <w:rPr>
          <w:sz w:val="20"/>
          <w:szCs w:val="20"/>
        </w:rPr>
      </w:pPr>
    </w:p>
    <w:p w:rsidR="007B04D7" w:rsidRPr="00A20F9F" w:rsidRDefault="007B04D7" w:rsidP="00865956">
      <w:pPr>
        <w:rPr>
          <w:sz w:val="20"/>
          <w:szCs w:val="20"/>
        </w:rPr>
      </w:pPr>
      <w:r w:rsidRPr="00A20F9F">
        <w:rPr>
          <w:sz w:val="20"/>
          <w:szCs w:val="20"/>
        </w:rPr>
        <w:t xml:space="preserve">The simple truth is that if you do not have depth of study then correspondingly assessment cannot be based on </w:t>
      </w:r>
      <w:r w:rsidR="00364958" w:rsidRPr="00A20F9F">
        <w:rPr>
          <w:sz w:val="20"/>
          <w:szCs w:val="20"/>
        </w:rPr>
        <w:t xml:space="preserve">that which has not been </w:t>
      </w:r>
      <w:r w:rsidRPr="00A20F9F">
        <w:rPr>
          <w:sz w:val="20"/>
          <w:szCs w:val="20"/>
        </w:rPr>
        <w:t>taught</w:t>
      </w:r>
      <w:r w:rsidR="00364958" w:rsidRPr="00A20F9F">
        <w:rPr>
          <w:sz w:val="20"/>
          <w:szCs w:val="20"/>
        </w:rPr>
        <w:t xml:space="preserve"> and assessment cannot have</w:t>
      </w:r>
      <w:r w:rsidR="005A6367" w:rsidRPr="00A20F9F">
        <w:rPr>
          <w:sz w:val="20"/>
          <w:szCs w:val="20"/>
        </w:rPr>
        <w:t xml:space="preserve"> the rigour</w:t>
      </w:r>
      <w:r w:rsidR="00364958" w:rsidRPr="00A20F9F">
        <w:rPr>
          <w:sz w:val="20"/>
          <w:szCs w:val="20"/>
        </w:rPr>
        <w:t xml:space="preserve"> </w:t>
      </w:r>
      <w:r w:rsidR="005A6367" w:rsidRPr="00A20F9F">
        <w:rPr>
          <w:sz w:val="20"/>
          <w:szCs w:val="20"/>
        </w:rPr>
        <w:t>expected of case analysis</w:t>
      </w:r>
      <w:r w:rsidRPr="00A20F9F">
        <w:rPr>
          <w:sz w:val="20"/>
          <w:szCs w:val="20"/>
        </w:rPr>
        <w:t>.</w:t>
      </w:r>
    </w:p>
    <w:p w:rsidR="00F24299" w:rsidRPr="00A20F9F" w:rsidRDefault="00F24299" w:rsidP="00865956">
      <w:pPr>
        <w:rPr>
          <w:sz w:val="20"/>
          <w:szCs w:val="20"/>
        </w:rPr>
      </w:pPr>
    </w:p>
    <w:p w:rsidR="00F24299" w:rsidRPr="00A20F9F" w:rsidRDefault="007B04D7" w:rsidP="00113AA1">
      <w:pPr>
        <w:autoSpaceDE w:val="0"/>
        <w:autoSpaceDN w:val="0"/>
        <w:adjustRightInd w:val="0"/>
        <w:rPr>
          <w:sz w:val="20"/>
          <w:szCs w:val="20"/>
        </w:rPr>
      </w:pPr>
      <w:r w:rsidRPr="00A20F9F">
        <w:rPr>
          <w:rFonts w:eastAsiaTheme="minorHAnsi"/>
          <w:sz w:val="20"/>
          <w:szCs w:val="20"/>
          <w:lang w:eastAsia="en-US"/>
        </w:rPr>
        <w:t xml:space="preserve">Furthermore, </w:t>
      </w:r>
      <w:r w:rsidR="00F24299" w:rsidRPr="00A20F9F">
        <w:rPr>
          <w:rFonts w:eastAsiaTheme="minorHAnsi"/>
          <w:sz w:val="20"/>
          <w:szCs w:val="20"/>
          <w:lang w:eastAsia="en-US"/>
        </w:rPr>
        <w:t>“as developed economies moved towards the provision of ‘mass’ higher</w:t>
      </w:r>
      <w:r w:rsidR="00364958" w:rsidRPr="00A20F9F">
        <w:rPr>
          <w:rFonts w:eastAsiaTheme="minorHAnsi"/>
          <w:sz w:val="20"/>
          <w:szCs w:val="20"/>
          <w:lang w:eastAsia="en-US"/>
        </w:rPr>
        <w:t xml:space="preserve"> </w:t>
      </w:r>
      <w:r w:rsidR="00F24299" w:rsidRPr="00A20F9F">
        <w:rPr>
          <w:rFonts w:eastAsiaTheme="minorHAnsi"/>
          <w:sz w:val="20"/>
          <w:szCs w:val="20"/>
          <w:lang w:eastAsia="en-US"/>
        </w:rPr>
        <w:t>education, they inevitably attracted many more working-class students who did not</w:t>
      </w:r>
      <w:r w:rsidR="00113AA1" w:rsidRPr="00A20F9F">
        <w:rPr>
          <w:rFonts w:eastAsiaTheme="minorHAnsi"/>
          <w:sz w:val="20"/>
          <w:szCs w:val="20"/>
          <w:lang w:eastAsia="en-US"/>
        </w:rPr>
        <w:t xml:space="preserve"> </w:t>
      </w:r>
      <w:r w:rsidR="00F24299" w:rsidRPr="00A20F9F">
        <w:rPr>
          <w:rFonts w:eastAsiaTheme="minorHAnsi"/>
          <w:sz w:val="20"/>
          <w:szCs w:val="20"/>
          <w:lang w:eastAsia="en-US"/>
        </w:rPr>
        <w:t>necessarily have the family income support that has for generations sustained many middle-class students through their university years.” (</w:t>
      </w:r>
      <w:r w:rsidR="00113AA1" w:rsidRPr="00A20F9F">
        <w:rPr>
          <w:rFonts w:eastAsiaTheme="minorHAnsi"/>
          <w:sz w:val="20"/>
          <w:szCs w:val="20"/>
          <w:lang w:eastAsia="en-US"/>
        </w:rPr>
        <w:t>7) A situation that at post graduate level is exacerbated with the introduction of overseas students whose cultural norms, on the question of plagiarism and course completion, differs from domestic students putting them at a distinct disadvantage.</w:t>
      </w:r>
    </w:p>
    <w:p w:rsidR="00865956" w:rsidRPr="00A20F9F" w:rsidRDefault="00865956" w:rsidP="00865956">
      <w:pPr>
        <w:rPr>
          <w:sz w:val="20"/>
          <w:szCs w:val="20"/>
        </w:rPr>
      </w:pPr>
    </w:p>
    <w:p w:rsidR="002A0986" w:rsidRPr="00A20F9F" w:rsidRDefault="002A0986" w:rsidP="002A0986">
      <w:pPr>
        <w:autoSpaceDE w:val="0"/>
        <w:autoSpaceDN w:val="0"/>
        <w:adjustRightInd w:val="0"/>
        <w:rPr>
          <w:rFonts w:eastAsia="Times New Roman"/>
          <w:spacing w:val="-3"/>
          <w:sz w:val="20"/>
          <w:szCs w:val="20"/>
          <w:lang w:eastAsia="en-GB"/>
        </w:rPr>
      </w:pPr>
      <w:r w:rsidRPr="00A20F9F">
        <w:rPr>
          <w:rFonts w:eastAsia="Times New Roman"/>
          <w:spacing w:val="-3"/>
          <w:sz w:val="20"/>
          <w:szCs w:val="20"/>
          <w:lang w:eastAsia="en-GB"/>
        </w:rPr>
        <w:t>For our MBA courses we developed our own case studies and teaching guides. We used the case study for final examination purposes</w:t>
      </w:r>
      <w:r w:rsidR="00D21BDD" w:rsidRPr="00A20F9F">
        <w:rPr>
          <w:rFonts w:eastAsia="Times New Roman"/>
          <w:spacing w:val="-3"/>
          <w:sz w:val="20"/>
          <w:szCs w:val="20"/>
          <w:lang w:eastAsia="en-GB"/>
        </w:rPr>
        <w:t>,</w:t>
      </w:r>
      <w:r w:rsidRPr="00A20F9F">
        <w:rPr>
          <w:rFonts w:eastAsia="Times New Roman"/>
          <w:spacing w:val="-3"/>
          <w:sz w:val="20"/>
          <w:szCs w:val="20"/>
          <w:lang w:eastAsia="en-GB"/>
        </w:rPr>
        <w:t xml:space="preserve"> handing it out to the students three weeks before the examination</w:t>
      </w:r>
      <w:r w:rsidR="00D21BDD" w:rsidRPr="00A20F9F">
        <w:rPr>
          <w:rFonts w:eastAsia="Times New Roman"/>
          <w:spacing w:val="-3"/>
          <w:sz w:val="20"/>
          <w:szCs w:val="20"/>
          <w:lang w:eastAsia="en-GB"/>
        </w:rPr>
        <w:t>,</w:t>
      </w:r>
      <w:r w:rsidRPr="00A20F9F">
        <w:rPr>
          <w:rFonts w:eastAsia="Times New Roman"/>
          <w:spacing w:val="-3"/>
          <w:sz w:val="20"/>
          <w:szCs w:val="20"/>
          <w:lang w:eastAsia="en-GB"/>
        </w:rPr>
        <w:t xml:space="preserve"> which was an open-book examination with un-sighted questions</w:t>
      </w:r>
      <w:r w:rsidRPr="00A20F9F">
        <w:rPr>
          <w:sz w:val="20"/>
          <w:szCs w:val="20"/>
        </w:rPr>
        <w:t xml:space="preserve"> under invigilated examination conditions</w:t>
      </w:r>
      <w:r w:rsidRPr="00A20F9F">
        <w:rPr>
          <w:rFonts w:eastAsia="Times New Roman"/>
          <w:spacing w:val="-3"/>
          <w:sz w:val="20"/>
          <w:szCs w:val="20"/>
          <w:lang w:eastAsia="en-GB"/>
        </w:rPr>
        <w:t>. After this usage the case could be further used for coursework purposes in the following session and subsequently for general tutorial purposes.</w:t>
      </w:r>
    </w:p>
    <w:p w:rsidR="002A0986" w:rsidRPr="00A20F9F" w:rsidRDefault="002A0986" w:rsidP="002A098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overflowPunct w:val="0"/>
        <w:autoSpaceDE w:val="0"/>
        <w:autoSpaceDN w:val="0"/>
        <w:adjustRightInd w:val="0"/>
        <w:jc w:val="both"/>
        <w:textAlignment w:val="baseline"/>
        <w:rPr>
          <w:rFonts w:eastAsia="Times New Roman"/>
          <w:spacing w:val="-3"/>
          <w:sz w:val="20"/>
          <w:szCs w:val="20"/>
          <w:lang w:eastAsia="en-GB"/>
        </w:rPr>
      </w:pPr>
    </w:p>
    <w:p w:rsidR="002A0986" w:rsidRPr="00A20F9F" w:rsidRDefault="00B14E1A" w:rsidP="002A0986">
      <w:pPr>
        <w:rPr>
          <w:sz w:val="20"/>
          <w:szCs w:val="20"/>
        </w:rPr>
      </w:pPr>
      <w:r w:rsidRPr="00A20F9F">
        <w:rPr>
          <w:sz w:val="20"/>
          <w:szCs w:val="20"/>
        </w:rPr>
        <w:t>Having</w:t>
      </w:r>
      <w:r w:rsidR="00D21BDD" w:rsidRPr="00A20F9F">
        <w:rPr>
          <w:sz w:val="20"/>
          <w:szCs w:val="20"/>
        </w:rPr>
        <w:t xml:space="preserve"> </w:t>
      </w:r>
      <w:r w:rsidR="002A0986" w:rsidRPr="00A20F9F">
        <w:rPr>
          <w:sz w:val="20"/>
          <w:szCs w:val="20"/>
        </w:rPr>
        <w:t>produced these business case studies, from our own research, for use on our courses with fully developed case solutions, or more appropriately, teaching guides they were then submitted to competition e.g. The European Foundation for Management Development (</w:t>
      </w:r>
      <w:proofErr w:type="spellStart"/>
      <w:r w:rsidR="002A0986" w:rsidRPr="00A20F9F">
        <w:rPr>
          <w:sz w:val="20"/>
          <w:szCs w:val="20"/>
        </w:rPr>
        <w:t>efmd</w:t>
      </w:r>
      <w:proofErr w:type="spellEnd"/>
      <w:r w:rsidR="002A0986" w:rsidRPr="00A20F9F">
        <w:rPr>
          <w:sz w:val="20"/>
          <w:szCs w:val="20"/>
        </w:rPr>
        <w:t>) case writing competition and then The Case Centre (formerly The European Case Clearing House) for other academics and professionals throughout the globe to use.</w:t>
      </w:r>
    </w:p>
    <w:p w:rsidR="006A6488" w:rsidRPr="00A20F9F" w:rsidRDefault="002A0986" w:rsidP="006A6488">
      <w:pPr>
        <w:spacing w:before="100" w:beforeAutospacing="1" w:after="100" w:afterAutospacing="1"/>
        <w:rPr>
          <w:rFonts w:eastAsia="Times New Roman"/>
          <w:sz w:val="20"/>
          <w:szCs w:val="20"/>
          <w:lang w:eastAsia="en-GB"/>
        </w:rPr>
      </w:pPr>
      <w:r w:rsidRPr="00A20F9F">
        <w:rPr>
          <w:rFonts w:eastAsiaTheme="minorHAnsi"/>
          <w:sz w:val="20"/>
          <w:szCs w:val="20"/>
          <w:lang w:eastAsia="en-US"/>
        </w:rPr>
        <w:t xml:space="preserve">Unfortunately, the environment </w:t>
      </w:r>
      <w:r w:rsidR="0012011A" w:rsidRPr="00A20F9F">
        <w:rPr>
          <w:rFonts w:eastAsiaTheme="minorHAnsi"/>
          <w:sz w:val="20"/>
          <w:szCs w:val="20"/>
          <w:lang w:eastAsia="en-US"/>
        </w:rPr>
        <w:t xml:space="preserve">had </w:t>
      </w:r>
      <w:r w:rsidRPr="00A20F9F">
        <w:rPr>
          <w:rFonts w:eastAsiaTheme="minorHAnsi"/>
          <w:sz w:val="20"/>
          <w:szCs w:val="20"/>
          <w:lang w:eastAsia="en-US"/>
        </w:rPr>
        <w:t>changed, i</w:t>
      </w:r>
      <w:r w:rsidRPr="00A20F9F">
        <w:rPr>
          <w:sz w:val="20"/>
          <w:szCs w:val="20"/>
        </w:rPr>
        <w:t xml:space="preserve">n particular university students were resorting more and more to </w:t>
      </w:r>
      <w:r w:rsidR="00B14E1A" w:rsidRPr="00A20F9F">
        <w:rPr>
          <w:sz w:val="20"/>
          <w:szCs w:val="20"/>
        </w:rPr>
        <w:t>‘</w:t>
      </w:r>
      <w:r w:rsidRPr="00A20F9F">
        <w:rPr>
          <w:sz w:val="20"/>
          <w:szCs w:val="20"/>
        </w:rPr>
        <w:t>contract cheating</w:t>
      </w:r>
      <w:r w:rsidR="00B14E1A" w:rsidRPr="00A20F9F">
        <w:rPr>
          <w:sz w:val="20"/>
          <w:szCs w:val="20"/>
        </w:rPr>
        <w:t>’</w:t>
      </w:r>
      <w:r w:rsidRPr="00A20F9F">
        <w:rPr>
          <w:sz w:val="20"/>
          <w:szCs w:val="20"/>
        </w:rPr>
        <w:t xml:space="preserve"> by accessing websites that offer</w:t>
      </w:r>
      <w:r w:rsidR="006F0803" w:rsidRPr="00A20F9F">
        <w:rPr>
          <w:sz w:val="20"/>
          <w:szCs w:val="20"/>
        </w:rPr>
        <w:t>ed</w:t>
      </w:r>
      <w:r w:rsidRPr="00A20F9F">
        <w:rPr>
          <w:sz w:val="20"/>
          <w:szCs w:val="20"/>
        </w:rPr>
        <w:t xml:space="preserve"> to produce cheap and not-so-cheap “paid for” course assignments for them.</w:t>
      </w:r>
      <w:r w:rsidR="006A6488" w:rsidRPr="00A20F9F">
        <w:rPr>
          <w:rFonts w:eastAsia="Times New Roman"/>
          <w:sz w:val="20"/>
          <w:szCs w:val="20"/>
          <w:lang w:eastAsia="en-GB"/>
        </w:rPr>
        <w:t xml:space="preserve"> These burgeoning “essay mills” were in essence threatening the quality of a British university degree. In response the Department of Education announced it was consulting with universities over how to crackdown on cheating students with new guidance due to be implemented in September 2017.</w:t>
      </w:r>
    </w:p>
    <w:p w:rsidR="002A0986" w:rsidRPr="00A20F9F" w:rsidRDefault="0012011A" w:rsidP="002A0986">
      <w:pPr>
        <w:rPr>
          <w:sz w:val="20"/>
          <w:szCs w:val="20"/>
        </w:rPr>
      </w:pPr>
      <w:r w:rsidRPr="00A20F9F">
        <w:rPr>
          <w:sz w:val="20"/>
          <w:szCs w:val="20"/>
        </w:rPr>
        <w:t>It was against this background that it r</w:t>
      </w:r>
      <w:r w:rsidR="002A0986" w:rsidRPr="00A20F9F">
        <w:rPr>
          <w:sz w:val="20"/>
          <w:szCs w:val="20"/>
        </w:rPr>
        <w:t>ecently came to our attention that a website, ‘</w:t>
      </w:r>
      <w:r w:rsidR="002A0986" w:rsidRPr="00A20F9F">
        <w:rPr>
          <w:i/>
          <w:sz w:val="20"/>
          <w:szCs w:val="20"/>
        </w:rPr>
        <w:t>caseforest.com</w:t>
      </w:r>
      <w:r w:rsidR="002A0986" w:rsidRPr="00A20F9F">
        <w:rPr>
          <w:sz w:val="20"/>
          <w:szCs w:val="20"/>
        </w:rPr>
        <w:t>’, was offering pai</w:t>
      </w:r>
      <w:r w:rsidR="00465940" w:rsidRPr="00A20F9F">
        <w:rPr>
          <w:sz w:val="20"/>
          <w:szCs w:val="20"/>
        </w:rPr>
        <w:t>d business case study solutions. This was a</w:t>
      </w:r>
      <w:r w:rsidR="002A0986" w:rsidRPr="00A20F9F">
        <w:rPr>
          <w:sz w:val="20"/>
          <w:szCs w:val="20"/>
        </w:rPr>
        <w:t xml:space="preserve">n interesting development and certainly one that required some </w:t>
      </w:r>
      <w:r w:rsidR="006F0803" w:rsidRPr="00A20F9F">
        <w:rPr>
          <w:sz w:val="20"/>
          <w:szCs w:val="20"/>
        </w:rPr>
        <w:t>investigation</w:t>
      </w:r>
      <w:r w:rsidR="002A0986" w:rsidRPr="00A20F9F">
        <w:rPr>
          <w:sz w:val="20"/>
          <w:szCs w:val="20"/>
        </w:rPr>
        <w:t xml:space="preserve">. </w:t>
      </w:r>
      <w:r w:rsidR="00465940" w:rsidRPr="00A20F9F">
        <w:rPr>
          <w:sz w:val="20"/>
          <w:szCs w:val="20"/>
        </w:rPr>
        <w:t>Caseforest.com</w:t>
      </w:r>
      <w:r w:rsidR="00B73256" w:rsidRPr="00A20F9F">
        <w:rPr>
          <w:sz w:val="20"/>
          <w:szCs w:val="20"/>
        </w:rPr>
        <w:t>,</w:t>
      </w:r>
      <w:r w:rsidR="00465940" w:rsidRPr="00A20F9F">
        <w:rPr>
          <w:sz w:val="20"/>
          <w:szCs w:val="20"/>
        </w:rPr>
        <w:t xml:space="preserve"> </w:t>
      </w:r>
      <w:r w:rsidR="00B73256" w:rsidRPr="00A20F9F">
        <w:rPr>
          <w:sz w:val="20"/>
          <w:szCs w:val="20"/>
        </w:rPr>
        <w:t>are</w:t>
      </w:r>
      <w:r w:rsidR="00465940" w:rsidRPr="00A20F9F">
        <w:rPr>
          <w:sz w:val="20"/>
          <w:szCs w:val="20"/>
        </w:rPr>
        <w:t xml:space="preserve"> not the only </w:t>
      </w:r>
      <w:r w:rsidR="006F0803" w:rsidRPr="00A20F9F">
        <w:rPr>
          <w:sz w:val="20"/>
          <w:szCs w:val="20"/>
        </w:rPr>
        <w:t>site</w:t>
      </w:r>
      <w:r w:rsidR="00465940" w:rsidRPr="00A20F9F">
        <w:rPr>
          <w:sz w:val="20"/>
          <w:szCs w:val="20"/>
        </w:rPr>
        <w:t xml:space="preserve"> offering this service but it was one we thought we could examine</w:t>
      </w:r>
      <w:r w:rsidR="006F0803" w:rsidRPr="00A20F9F">
        <w:rPr>
          <w:sz w:val="20"/>
          <w:szCs w:val="20"/>
        </w:rPr>
        <w:t>.</w:t>
      </w:r>
    </w:p>
    <w:p w:rsidR="002A0986" w:rsidRPr="00A20F9F" w:rsidRDefault="002A0986" w:rsidP="002A0986">
      <w:pPr>
        <w:rPr>
          <w:sz w:val="20"/>
          <w:szCs w:val="20"/>
        </w:rPr>
      </w:pPr>
    </w:p>
    <w:p w:rsidR="00581B02" w:rsidRPr="00A20F9F" w:rsidRDefault="00B73256" w:rsidP="00581B02">
      <w:pPr>
        <w:rPr>
          <w:sz w:val="20"/>
          <w:szCs w:val="20"/>
        </w:rPr>
      </w:pPr>
      <w:r w:rsidRPr="00A20F9F">
        <w:rPr>
          <w:sz w:val="20"/>
          <w:szCs w:val="20"/>
        </w:rPr>
        <w:t xml:space="preserve">Our first step was to contextualise why this development occurred. </w:t>
      </w:r>
      <w:r w:rsidR="00E613DD" w:rsidRPr="00A20F9F">
        <w:rPr>
          <w:sz w:val="20"/>
          <w:szCs w:val="20"/>
        </w:rPr>
        <w:t>Part of the reason is that w</w:t>
      </w:r>
      <w:r w:rsidR="00581B02" w:rsidRPr="00A20F9F">
        <w:rPr>
          <w:sz w:val="20"/>
          <w:szCs w:val="20"/>
        </w:rPr>
        <w:t xml:space="preserve">e humans are a problem solving species with genetically coded desire to progress through resolving challenges. However, for some e.g. student plagiarists, a quick fix for academic problems i.e. assessment/coursework/examinations, is recourse to the web for solutions that shortcut both effort and grading. </w:t>
      </w:r>
    </w:p>
    <w:p w:rsidR="00225228" w:rsidRPr="00A20F9F" w:rsidRDefault="00225228" w:rsidP="00581B02">
      <w:pPr>
        <w:rPr>
          <w:sz w:val="20"/>
          <w:szCs w:val="20"/>
        </w:rPr>
      </w:pPr>
    </w:p>
    <w:p w:rsidR="00592C2A" w:rsidRPr="00A20F9F" w:rsidRDefault="00225228" w:rsidP="00225228">
      <w:pPr>
        <w:rPr>
          <w:sz w:val="20"/>
          <w:szCs w:val="20"/>
        </w:rPr>
      </w:pPr>
      <w:r w:rsidRPr="00A20F9F">
        <w:rPr>
          <w:sz w:val="20"/>
          <w:szCs w:val="20"/>
        </w:rPr>
        <w:t>Against this, paid for business case solutions</w:t>
      </w:r>
      <w:r w:rsidR="00592C2A" w:rsidRPr="00A20F9F">
        <w:rPr>
          <w:sz w:val="20"/>
          <w:szCs w:val="20"/>
        </w:rPr>
        <w:t>,</w:t>
      </w:r>
      <w:r w:rsidR="008A133A" w:rsidRPr="00A20F9F">
        <w:rPr>
          <w:sz w:val="20"/>
          <w:szCs w:val="20"/>
        </w:rPr>
        <w:t xml:space="preserve"> like paid for essays</w:t>
      </w:r>
      <w:r w:rsidR="00592C2A" w:rsidRPr="00A20F9F">
        <w:rPr>
          <w:sz w:val="20"/>
          <w:szCs w:val="20"/>
        </w:rPr>
        <w:t>,</w:t>
      </w:r>
      <w:r w:rsidRPr="00A20F9F">
        <w:rPr>
          <w:sz w:val="20"/>
          <w:szCs w:val="20"/>
        </w:rPr>
        <w:t xml:space="preserve"> are</w:t>
      </w:r>
      <w:r w:rsidR="008A133A" w:rsidRPr="00A20F9F">
        <w:rPr>
          <w:sz w:val="20"/>
          <w:szCs w:val="20"/>
        </w:rPr>
        <w:t xml:space="preserve"> both</w:t>
      </w:r>
      <w:r w:rsidRPr="00A20F9F">
        <w:rPr>
          <w:sz w:val="20"/>
          <w:szCs w:val="20"/>
        </w:rPr>
        <w:t xml:space="preserve"> educationally corrosive and fraud</w:t>
      </w:r>
      <w:r w:rsidR="008A133A" w:rsidRPr="00A20F9F">
        <w:rPr>
          <w:sz w:val="20"/>
          <w:szCs w:val="20"/>
        </w:rPr>
        <w:t>ulent</w:t>
      </w:r>
      <w:r w:rsidRPr="00A20F9F">
        <w:rPr>
          <w:sz w:val="20"/>
          <w:szCs w:val="20"/>
        </w:rPr>
        <w:t>. In February 2017, the Guardian newspaper wrote that:</w:t>
      </w:r>
    </w:p>
    <w:p w:rsidR="00225228" w:rsidRPr="00A20F9F" w:rsidRDefault="00225228" w:rsidP="00225228">
      <w:pPr>
        <w:rPr>
          <w:sz w:val="20"/>
          <w:szCs w:val="20"/>
        </w:rPr>
      </w:pPr>
      <w:r w:rsidRPr="00A20F9F">
        <w:rPr>
          <w:sz w:val="20"/>
          <w:szCs w:val="20"/>
        </w:rPr>
        <w:t xml:space="preserve"> </w:t>
      </w:r>
    </w:p>
    <w:p w:rsidR="00225228" w:rsidRPr="00A20F9F" w:rsidRDefault="00225228" w:rsidP="00225228">
      <w:pPr>
        <w:ind w:left="720"/>
        <w:rPr>
          <w:rFonts w:eastAsia="Times New Roman"/>
          <w:i/>
          <w:kern w:val="36"/>
          <w:sz w:val="20"/>
          <w:szCs w:val="20"/>
          <w:lang w:eastAsia="en-GB"/>
        </w:rPr>
      </w:pPr>
      <w:r w:rsidRPr="00A20F9F">
        <w:rPr>
          <w:rFonts w:eastAsia="Times New Roman"/>
          <w:i/>
          <w:kern w:val="36"/>
          <w:sz w:val="20"/>
          <w:szCs w:val="20"/>
          <w:lang w:eastAsia="en-GB"/>
        </w:rPr>
        <w:t>“University students could be fined or handed criminal records for plagiarised essays, new proposals suggest…”</w:t>
      </w:r>
    </w:p>
    <w:p w:rsidR="00592C2A" w:rsidRPr="00A20F9F" w:rsidRDefault="00592C2A" w:rsidP="00225228">
      <w:pPr>
        <w:ind w:left="720"/>
        <w:rPr>
          <w:rFonts w:eastAsia="Times New Roman"/>
          <w:kern w:val="36"/>
          <w:sz w:val="20"/>
          <w:szCs w:val="20"/>
          <w:lang w:eastAsia="en-GB"/>
        </w:rPr>
      </w:pPr>
    </w:p>
    <w:p w:rsidR="006A6488" w:rsidRPr="00A20F9F" w:rsidRDefault="001E7EA4" w:rsidP="006A6488">
      <w:pPr>
        <w:spacing w:before="100" w:beforeAutospacing="1" w:after="100" w:afterAutospacing="1"/>
        <w:rPr>
          <w:rFonts w:eastAsia="Times New Roman"/>
          <w:sz w:val="20"/>
          <w:szCs w:val="20"/>
          <w:lang w:eastAsia="en-GB"/>
        </w:rPr>
      </w:pPr>
      <w:r w:rsidRPr="001E7EA4">
        <w:rPr>
          <w:sz w:val="20"/>
          <w:szCs w:val="20"/>
        </w:rPr>
        <w:t xml:space="preserve">Black's Law Dictionary </w:t>
      </w:r>
      <w:r>
        <w:rPr>
          <w:sz w:val="20"/>
          <w:szCs w:val="20"/>
        </w:rPr>
        <w:t>(20) comments that</w:t>
      </w:r>
      <w:r w:rsidR="00592C2A" w:rsidRPr="001E7EA4">
        <w:rPr>
          <w:sz w:val="20"/>
          <w:szCs w:val="20"/>
        </w:rPr>
        <w:t xml:space="preserve">, </w:t>
      </w:r>
      <w:r w:rsidRPr="001E7EA4">
        <w:rPr>
          <w:color w:val="000000"/>
          <w:sz w:val="20"/>
          <w:szCs w:val="20"/>
          <w:lang w:val="en-US"/>
        </w:rPr>
        <w:t>“Fraud consists of some deceitful practice or willful device, resorted to with intent to deprive another of his right, or in some manner to do him an injury.”</w:t>
      </w:r>
      <w:r w:rsidR="00AD6F02" w:rsidRPr="00A20F9F">
        <w:rPr>
          <w:sz w:val="20"/>
          <w:szCs w:val="20"/>
        </w:rPr>
        <w:t xml:space="preserve"> The Quality Assurance Agency</w:t>
      </w:r>
      <w:r w:rsidR="0099331B" w:rsidRPr="00A20F9F">
        <w:rPr>
          <w:sz w:val="20"/>
          <w:szCs w:val="20"/>
        </w:rPr>
        <w:t xml:space="preserve"> (QAA)</w:t>
      </w:r>
      <w:r w:rsidR="00AD6F02" w:rsidRPr="00A20F9F">
        <w:rPr>
          <w:sz w:val="20"/>
          <w:szCs w:val="20"/>
        </w:rPr>
        <w:t xml:space="preserve"> </w:t>
      </w:r>
      <w:r w:rsidR="00111A43" w:rsidRPr="00A20F9F">
        <w:rPr>
          <w:rFonts w:eastAsia="Times New Roman"/>
          <w:sz w:val="20"/>
          <w:szCs w:val="20"/>
          <w:lang w:eastAsia="en-GB"/>
        </w:rPr>
        <w:t>which maintains standards in higher education</w:t>
      </w:r>
      <w:r w:rsidR="00111A43" w:rsidRPr="00A20F9F">
        <w:rPr>
          <w:sz w:val="20"/>
          <w:szCs w:val="20"/>
        </w:rPr>
        <w:t xml:space="preserve"> </w:t>
      </w:r>
      <w:r w:rsidR="00AD6F02" w:rsidRPr="00A20F9F">
        <w:rPr>
          <w:sz w:val="20"/>
          <w:szCs w:val="20"/>
        </w:rPr>
        <w:t>(UK) stated that “In a 2014 study from Saudi Arabia, 22 per cent of students reported having paid someone to complet</w:t>
      </w:r>
      <w:r w:rsidR="00296EED">
        <w:rPr>
          <w:sz w:val="20"/>
          <w:szCs w:val="20"/>
        </w:rPr>
        <w:t>e an assignment for them.” (</w:t>
      </w:r>
      <w:r w:rsidR="00AD6F02" w:rsidRPr="00A20F9F">
        <w:rPr>
          <w:sz w:val="20"/>
          <w:szCs w:val="20"/>
        </w:rPr>
        <w:t xml:space="preserve">7). Other figures showing the level of plagiarism </w:t>
      </w:r>
      <w:r w:rsidR="00FC06D8" w:rsidRPr="00A20F9F">
        <w:rPr>
          <w:sz w:val="20"/>
          <w:szCs w:val="20"/>
        </w:rPr>
        <w:t>may</w:t>
      </w:r>
      <w:r w:rsidR="00AD6F02" w:rsidRPr="00A20F9F">
        <w:rPr>
          <w:sz w:val="20"/>
          <w:szCs w:val="20"/>
        </w:rPr>
        <w:t xml:space="preserve"> only pointers as they tend to be based on only those being caught plagiarising. Moreover, a Channel 4 Dispatches</w:t>
      </w:r>
      <w:r w:rsidR="00CC37DD">
        <w:rPr>
          <w:sz w:val="20"/>
          <w:szCs w:val="20"/>
        </w:rPr>
        <w:t xml:space="preserve"> (21)</w:t>
      </w:r>
      <w:r w:rsidR="00AD6F02" w:rsidRPr="00A20F9F">
        <w:rPr>
          <w:sz w:val="20"/>
          <w:szCs w:val="20"/>
        </w:rPr>
        <w:t xml:space="preserve"> programme revealed that nearly 60,000 students at UK universities were accused of plagiarism over a four year period with 40,000 being disciplined, over 400 excluded and 12,000 had marks deducted.</w:t>
      </w:r>
      <w:r w:rsidR="006A6488" w:rsidRPr="00A20F9F">
        <w:rPr>
          <w:rFonts w:eastAsia="Times New Roman"/>
          <w:sz w:val="20"/>
          <w:szCs w:val="20"/>
          <w:lang w:eastAsia="en-GB"/>
        </w:rPr>
        <w:t xml:space="preserve"> </w:t>
      </w:r>
    </w:p>
    <w:p w:rsidR="0054722A" w:rsidRPr="00A20F9F" w:rsidRDefault="007E1BB2" w:rsidP="009C02D2">
      <w:pPr>
        <w:rPr>
          <w:rFonts w:eastAsia="Times New Roman"/>
          <w:sz w:val="20"/>
          <w:szCs w:val="20"/>
          <w:lang w:eastAsia="en-GB"/>
        </w:rPr>
      </w:pPr>
      <w:r w:rsidRPr="00A20F9F">
        <w:rPr>
          <w:rFonts w:eastAsia="Times New Roman"/>
          <w:sz w:val="20"/>
          <w:szCs w:val="20"/>
          <w:lang w:eastAsia="en-GB"/>
        </w:rPr>
        <w:t xml:space="preserve">The UK Government estimated that </w:t>
      </w:r>
      <w:r w:rsidR="006A6488" w:rsidRPr="00A20F9F">
        <w:rPr>
          <w:rFonts w:eastAsia="Times New Roman"/>
          <w:sz w:val="20"/>
          <w:szCs w:val="20"/>
          <w:lang w:eastAsia="en-GB"/>
        </w:rPr>
        <w:t>more than 100 online essay services are now in operation</w:t>
      </w:r>
      <w:r w:rsidR="001426A9" w:rsidRPr="00A20F9F">
        <w:rPr>
          <w:rFonts w:eastAsia="Times New Roman"/>
          <w:sz w:val="20"/>
          <w:szCs w:val="20"/>
          <w:lang w:eastAsia="en-GB"/>
        </w:rPr>
        <w:t xml:space="preserve"> but Newton (12) estimates that it is more than a 1,000 sites</w:t>
      </w:r>
      <w:r w:rsidR="006A6488" w:rsidRPr="00A20F9F">
        <w:rPr>
          <w:rFonts w:eastAsia="Times New Roman"/>
          <w:sz w:val="20"/>
          <w:szCs w:val="20"/>
          <w:lang w:eastAsia="en-GB"/>
        </w:rPr>
        <w:t>.</w:t>
      </w:r>
      <w:r w:rsidR="009C02D2" w:rsidRPr="00A20F9F">
        <w:rPr>
          <w:rFonts w:eastAsia="Times New Roman"/>
          <w:sz w:val="20"/>
          <w:szCs w:val="20"/>
          <w:lang w:eastAsia="en-GB"/>
        </w:rPr>
        <w:t xml:space="preserve"> </w:t>
      </w:r>
      <w:r w:rsidR="006A6488" w:rsidRPr="00A20F9F">
        <w:rPr>
          <w:rFonts w:eastAsia="Times New Roman"/>
          <w:sz w:val="20"/>
          <w:szCs w:val="20"/>
          <w:lang w:eastAsia="en-GB"/>
        </w:rPr>
        <w:t>The Daily Telegrap</w:t>
      </w:r>
      <w:r w:rsidR="00732323" w:rsidRPr="00A20F9F">
        <w:rPr>
          <w:rFonts w:eastAsia="Times New Roman"/>
          <w:sz w:val="20"/>
          <w:szCs w:val="20"/>
          <w:lang w:eastAsia="en-GB"/>
        </w:rPr>
        <w:t xml:space="preserve">h’s investigation </w:t>
      </w:r>
      <w:r w:rsidR="006D29EA" w:rsidRPr="00A20F9F">
        <w:rPr>
          <w:rFonts w:eastAsia="Times New Roman"/>
          <w:sz w:val="20"/>
          <w:szCs w:val="20"/>
          <w:lang w:eastAsia="en-GB"/>
        </w:rPr>
        <w:t xml:space="preserve">of </w:t>
      </w:r>
      <w:r w:rsidR="006A6488" w:rsidRPr="00A20F9F">
        <w:rPr>
          <w:rFonts w:eastAsia="Times New Roman"/>
          <w:sz w:val="20"/>
          <w:szCs w:val="20"/>
          <w:lang w:eastAsia="en-GB"/>
        </w:rPr>
        <w:t>Jan</w:t>
      </w:r>
      <w:r w:rsidR="00732323" w:rsidRPr="00A20F9F">
        <w:rPr>
          <w:rFonts w:eastAsia="Times New Roman"/>
          <w:sz w:val="20"/>
          <w:szCs w:val="20"/>
          <w:lang w:eastAsia="en-GB"/>
        </w:rPr>
        <w:t xml:space="preserve"> 2017</w:t>
      </w:r>
      <w:r w:rsidR="006A6488" w:rsidRPr="00A20F9F">
        <w:rPr>
          <w:rFonts w:eastAsia="Times New Roman"/>
          <w:sz w:val="20"/>
          <w:szCs w:val="20"/>
          <w:lang w:eastAsia="en-GB"/>
        </w:rPr>
        <w:t>, reveal</w:t>
      </w:r>
      <w:r w:rsidR="00732323" w:rsidRPr="00A20F9F">
        <w:rPr>
          <w:rFonts w:eastAsia="Times New Roman"/>
          <w:sz w:val="20"/>
          <w:szCs w:val="20"/>
          <w:lang w:eastAsia="en-GB"/>
        </w:rPr>
        <w:t>ed</w:t>
      </w:r>
      <w:r w:rsidR="006A6488" w:rsidRPr="00A20F9F">
        <w:rPr>
          <w:rFonts w:eastAsia="Times New Roman"/>
          <w:sz w:val="20"/>
          <w:szCs w:val="20"/>
          <w:lang w:eastAsia="en-GB"/>
        </w:rPr>
        <w:t xml:space="preserve"> that more than 20,000 students were buying pre-written essays and dissertations from the internet.</w:t>
      </w:r>
      <w:r w:rsidR="0054722A" w:rsidRPr="00A20F9F">
        <w:rPr>
          <w:rFonts w:eastAsia="Times New Roman"/>
          <w:sz w:val="20"/>
          <w:szCs w:val="20"/>
          <w:lang w:eastAsia="en-GB"/>
        </w:rPr>
        <w:t xml:space="preserve"> </w:t>
      </w:r>
      <w:r w:rsidR="00732323" w:rsidRPr="00A20F9F">
        <w:rPr>
          <w:rFonts w:eastAsia="Times New Roman"/>
          <w:sz w:val="20"/>
          <w:szCs w:val="20"/>
          <w:lang w:eastAsia="en-GB"/>
        </w:rPr>
        <w:t>The costs range</w:t>
      </w:r>
      <w:r w:rsidR="006D29EA" w:rsidRPr="00A20F9F">
        <w:rPr>
          <w:rFonts w:eastAsia="Times New Roman"/>
          <w:sz w:val="20"/>
          <w:szCs w:val="20"/>
          <w:lang w:eastAsia="en-GB"/>
        </w:rPr>
        <w:t>d</w:t>
      </w:r>
      <w:r w:rsidR="00732323" w:rsidRPr="00A20F9F">
        <w:rPr>
          <w:rFonts w:eastAsia="Times New Roman"/>
          <w:sz w:val="20"/>
          <w:szCs w:val="20"/>
          <w:lang w:eastAsia="en-GB"/>
        </w:rPr>
        <w:t xml:space="preserve"> from “B-grade GCSE coursework (£106 on UK Essays) to a 100,000-word PhD in criminal law (£82,238)” (11). Moreover, </w:t>
      </w:r>
      <w:r w:rsidR="0054722A" w:rsidRPr="00A20F9F">
        <w:rPr>
          <w:rFonts w:eastAsia="Times New Roman"/>
          <w:sz w:val="20"/>
          <w:szCs w:val="20"/>
          <w:lang w:eastAsia="en-GB"/>
        </w:rPr>
        <w:t>figures from two of the UK’s largest essay-writing services (also referred to as contract writing,</w:t>
      </w:r>
      <w:r w:rsidR="00FC06D8" w:rsidRPr="00A20F9F">
        <w:rPr>
          <w:rFonts w:eastAsia="Times New Roman"/>
          <w:sz w:val="20"/>
          <w:szCs w:val="20"/>
          <w:lang w:eastAsia="en-GB"/>
        </w:rPr>
        <w:t xml:space="preserve"> ghost writing</w:t>
      </w:r>
      <w:r w:rsidR="0054722A" w:rsidRPr="00A20F9F">
        <w:rPr>
          <w:rFonts w:eastAsia="Times New Roman"/>
          <w:sz w:val="20"/>
          <w:szCs w:val="20"/>
          <w:lang w:eastAsia="en-GB"/>
        </w:rPr>
        <w:t xml:space="preserve"> or essay mills) revealed that more than 20,000 students </w:t>
      </w:r>
      <w:r w:rsidR="00732323" w:rsidRPr="00A20F9F">
        <w:rPr>
          <w:rFonts w:eastAsia="Times New Roman"/>
          <w:sz w:val="20"/>
          <w:szCs w:val="20"/>
          <w:lang w:eastAsia="en-GB"/>
        </w:rPr>
        <w:t>were</w:t>
      </w:r>
      <w:r w:rsidR="0054722A" w:rsidRPr="00A20F9F">
        <w:rPr>
          <w:rFonts w:eastAsia="Times New Roman"/>
          <w:sz w:val="20"/>
          <w:szCs w:val="20"/>
          <w:lang w:eastAsia="en-GB"/>
        </w:rPr>
        <w:t xml:space="preserve"> purchasing professional essays every year, with more than a third enrolled at Russell Group and Oxbridge Universities.</w:t>
      </w:r>
      <w:r w:rsidR="00732323" w:rsidRPr="00A20F9F">
        <w:rPr>
          <w:rFonts w:eastAsia="Times New Roman"/>
          <w:sz w:val="20"/>
          <w:szCs w:val="20"/>
          <w:lang w:eastAsia="en-GB"/>
        </w:rPr>
        <w:t>(9)</w:t>
      </w:r>
      <w:r w:rsidR="001426A9" w:rsidRPr="00A20F9F">
        <w:rPr>
          <w:rFonts w:eastAsia="Times New Roman"/>
          <w:sz w:val="20"/>
          <w:szCs w:val="20"/>
          <w:lang w:eastAsia="en-GB"/>
        </w:rPr>
        <w:t xml:space="preserve"> </w:t>
      </w:r>
      <w:r w:rsidR="00E3208A" w:rsidRPr="00A20F9F">
        <w:rPr>
          <w:rFonts w:eastAsia="Times New Roman"/>
          <w:sz w:val="20"/>
          <w:szCs w:val="20"/>
          <w:lang w:eastAsia="en-GB"/>
        </w:rPr>
        <w:t>Lord Storey, who is leading efforts to make the practice illegal, said that the consequences of plagiarism must be made clear, adding that many “rich students” are now effectively “paying their way” to a top honours degree (6).</w:t>
      </w:r>
    </w:p>
    <w:p w:rsidR="00AD6F02" w:rsidRPr="00A20F9F" w:rsidRDefault="00AD6F02" w:rsidP="00AD6F02">
      <w:pPr>
        <w:autoSpaceDE w:val="0"/>
        <w:autoSpaceDN w:val="0"/>
        <w:adjustRightInd w:val="0"/>
        <w:rPr>
          <w:sz w:val="20"/>
          <w:szCs w:val="20"/>
        </w:rPr>
      </w:pPr>
    </w:p>
    <w:p w:rsidR="005A6367" w:rsidRPr="00A20F9F" w:rsidRDefault="0099331B" w:rsidP="0099331B">
      <w:pPr>
        <w:autoSpaceDE w:val="0"/>
        <w:autoSpaceDN w:val="0"/>
        <w:adjustRightInd w:val="0"/>
        <w:rPr>
          <w:rFonts w:eastAsia="Times New Roman"/>
          <w:sz w:val="20"/>
          <w:szCs w:val="20"/>
          <w:lang w:eastAsia="en-GB"/>
        </w:rPr>
      </w:pPr>
      <w:r w:rsidRPr="00A20F9F">
        <w:rPr>
          <w:sz w:val="20"/>
          <w:szCs w:val="20"/>
        </w:rPr>
        <w:t>The QAA further commented that “Essay writing services go to great lengths to promote their products as consisting of original content that is guaranteed to be plagiarism-free. They are more circumspect when it comes to stating what the products can be used for. Generally, only an in-depth search of the website will reveal any exhortation that their products should not be submitted as if the</w:t>
      </w:r>
      <w:r w:rsidR="00DE44E6" w:rsidRPr="00A20F9F">
        <w:rPr>
          <w:sz w:val="20"/>
          <w:szCs w:val="20"/>
        </w:rPr>
        <w:t>y were the student’s own.” (</w:t>
      </w:r>
      <w:r w:rsidRPr="00A20F9F">
        <w:rPr>
          <w:sz w:val="20"/>
          <w:szCs w:val="20"/>
        </w:rPr>
        <w:t>7)</w:t>
      </w:r>
      <w:r w:rsidR="00111A43" w:rsidRPr="00A20F9F">
        <w:rPr>
          <w:rFonts w:eastAsia="Times New Roman"/>
          <w:sz w:val="20"/>
          <w:szCs w:val="20"/>
          <w:lang w:eastAsia="en-GB"/>
        </w:rPr>
        <w:t xml:space="preserve"> </w:t>
      </w:r>
    </w:p>
    <w:p w:rsidR="005A6367" w:rsidRPr="00A20F9F" w:rsidRDefault="005A6367" w:rsidP="0099331B">
      <w:pPr>
        <w:autoSpaceDE w:val="0"/>
        <w:autoSpaceDN w:val="0"/>
        <w:adjustRightInd w:val="0"/>
        <w:rPr>
          <w:rFonts w:eastAsia="Times New Roman"/>
          <w:sz w:val="20"/>
          <w:szCs w:val="20"/>
          <w:lang w:eastAsia="en-GB"/>
        </w:rPr>
      </w:pPr>
    </w:p>
    <w:p w:rsidR="0099331B" w:rsidRPr="00A20F9F" w:rsidRDefault="00DE44E6" w:rsidP="0099331B">
      <w:pPr>
        <w:autoSpaceDE w:val="0"/>
        <w:autoSpaceDN w:val="0"/>
        <w:adjustRightInd w:val="0"/>
        <w:rPr>
          <w:sz w:val="20"/>
          <w:szCs w:val="20"/>
        </w:rPr>
      </w:pPr>
      <w:r w:rsidRPr="00A20F9F">
        <w:rPr>
          <w:rFonts w:eastAsia="Times New Roman"/>
          <w:sz w:val="20"/>
          <w:szCs w:val="20"/>
          <w:lang w:eastAsia="en-GB"/>
        </w:rPr>
        <w:lastRenderedPageBreak/>
        <w:t xml:space="preserve">Unfortunately, </w:t>
      </w:r>
      <w:r w:rsidR="00A66859" w:rsidRPr="00A20F9F">
        <w:rPr>
          <w:rFonts w:eastAsia="Times New Roman"/>
          <w:sz w:val="20"/>
          <w:szCs w:val="20"/>
          <w:lang w:eastAsia="en-GB"/>
        </w:rPr>
        <w:t>c</w:t>
      </w:r>
      <w:r w:rsidR="00A66859" w:rsidRPr="00A20F9F">
        <w:rPr>
          <w:sz w:val="20"/>
          <w:szCs w:val="20"/>
        </w:rPr>
        <w:t xml:space="preserve">ontract cheating provides students with original work which </w:t>
      </w:r>
      <w:r w:rsidRPr="00A20F9F">
        <w:rPr>
          <w:rFonts w:eastAsia="Times New Roman"/>
          <w:sz w:val="20"/>
          <w:szCs w:val="20"/>
          <w:lang w:eastAsia="en-GB"/>
        </w:rPr>
        <w:t>u</w:t>
      </w:r>
      <w:r w:rsidR="006C3501" w:rsidRPr="00A20F9F">
        <w:rPr>
          <w:rFonts w:eastAsia="Times New Roman"/>
          <w:sz w:val="20"/>
          <w:szCs w:val="20"/>
          <w:lang w:eastAsia="en-GB"/>
        </w:rPr>
        <w:t xml:space="preserve">niversities are </w:t>
      </w:r>
      <w:r w:rsidRPr="00A20F9F">
        <w:rPr>
          <w:rFonts w:eastAsia="Times New Roman"/>
          <w:sz w:val="20"/>
          <w:szCs w:val="20"/>
          <w:lang w:eastAsia="en-GB"/>
        </w:rPr>
        <w:t xml:space="preserve">not </w:t>
      </w:r>
      <w:r w:rsidR="006C3501" w:rsidRPr="00A20F9F">
        <w:rPr>
          <w:rFonts w:eastAsia="Times New Roman"/>
          <w:sz w:val="20"/>
          <w:szCs w:val="20"/>
          <w:lang w:eastAsia="en-GB"/>
        </w:rPr>
        <w:t>equipped to detect</w:t>
      </w:r>
      <w:r w:rsidR="00926694" w:rsidRPr="00A20F9F">
        <w:rPr>
          <w:rFonts w:eastAsia="Times New Roman"/>
          <w:sz w:val="20"/>
          <w:szCs w:val="20"/>
          <w:lang w:eastAsia="en-GB"/>
        </w:rPr>
        <w:t>.</w:t>
      </w:r>
      <w:r w:rsidR="00A66859" w:rsidRPr="00A20F9F">
        <w:rPr>
          <w:rFonts w:eastAsia="Times New Roman"/>
          <w:sz w:val="20"/>
          <w:szCs w:val="20"/>
          <w:lang w:eastAsia="en-GB"/>
        </w:rPr>
        <w:t xml:space="preserve"> These</w:t>
      </w:r>
      <w:r w:rsidR="006C3501" w:rsidRPr="00A20F9F">
        <w:rPr>
          <w:rFonts w:eastAsia="Times New Roman"/>
          <w:sz w:val="20"/>
          <w:szCs w:val="20"/>
          <w:lang w:eastAsia="en-GB"/>
        </w:rPr>
        <w:t xml:space="preserve"> </w:t>
      </w:r>
      <w:r w:rsidRPr="00A20F9F">
        <w:rPr>
          <w:rFonts w:eastAsia="Times New Roman"/>
          <w:sz w:val="20"/>
          <w:szCs w:val="20"/>
          <w:lang w:eastAsia="en-GB"/>
        </w:rPr>
        <w:t>bespoke essay submissions</w:t>
      </w:r>
      <w:r w:rsidR="00A66859" w:rsidRPr="00A20F9F">
        <w:rPr>
          <w:rFonts w:eastAsia="Times New Roman"/>
          <w:sz w:val="20"/>
          <w:szCs w:val="20"/>
          <w:lang w:eastAsia="en-GB"/>
        </w:rPr>
        <w:t xml:space="preserve"> circumvent un</w:t>
      </w:r>
      <w:r w:rsidR="00FC06D8" w:rsidRPr="00A20F9F">
        <w:rPr>
          <w:rFonts w:eastAsia="Times New Roman"/>
          <w:sz w:val="20"/>
          <w:szCs w:val="20"/>
          <w:lang w:eastAsia="en-GB"/>
        </w:rPr>
        <w:t xml:space="preserve">iversities who in the main use </w:t>
      </w:r>
      <w:r w:rsidR="00A66859" w:rsidRPr="00A20F9F">
        <w:rPr>
          <w:rFonts w:eastAsia="Times New Roman"/>
          <w:sz w:val="20"/>
          <w:szCs w:val="20"/>
          <w:lang w:eastAsia="en-GB"/>
        </w:rPr>
        <w:t xml:space="preserve">text matching, </w:t>
      </w:r>
      <w:r w:rsidRPr="00A20F9F">
        <w:rPr>
          <w:rFonts w:eastAsia="Times New Roman"/>
          <w:sz w:val="20"/>
          <w:szCs w:val="20"/>
          <w:lang w:eastAsia="en-GB"/>
        </w:rPr>
        <w:t>cut-and-paste plagiarism s</w:t>
      </w:r>
      <w:r w:rsidR="006C3501" w:rsidRPr="00A20F9F">
        <w:rPr>
          <w:rFonts w:eastAsia="Times New Roman"/>
          <w:sz w:val="20"/>
          <w:szCs w:val="20"/>
          <w:lang w:eastAsia="en-GB"/>
        </w:rPr>
        <w:t>oftware such as</w:t>
      </w:r>
      <w:r w:rsidRPr="00A20F9F">
        <w:rPr>
          <w:rFonts w:eastAsia="Times New Roman"/>
          <w:sz w:val="20"/>
          <w:szCs w:val="20"/>
          <w:lang w:eastAsia="en-GB"/>
        </w:rPr>
        <w:t xml:space="preserve"> </w:t>
      </w:r>
      <w:proofErr w:type="spellStart"/>
      <w:r w:rsidRPr="00A20F9F">
        <w:rPr>
          <w:rFonts w:eastAsia="Times New Roman"/>
          <w:sz w:val="20"/>
          <w:szCs w:val="20"/>
          <w:lang w:eastAsia="en-GB"/>
        </w:rPr>
        <w:t>Turnitin</w:t>
      </w:r>
      <w:proofErr w:type="spellEnd"/>
      <w:r w:rsidR="006C3501" w:rsidRPr="00A20F9F">
        <w:rPr>
          <w:rFonts w:eastAsia="Times New Roman"/>
          <w:sz w:val="20"/>
          <w:szCs w:val="20"/>
          <w:lang w:eastAsia="en-GB"/>
        </w:rPr>
        <w:t xml:space="preserve">, which claims </w:t>
      </w:r>
      <w:r w:rsidRPr="00A20F9F">
        <w:rPr>
          <w:rFonts w:eastAsia="Times New Roman"/>
          <w:sz w:val="20"/>
          <w:szCs w:val="20"/>
          <w:lang w:eastAsia="en-GB"/>
        </w:rPr>
        <w:t>it is “</w:t>
      </w:r>
      <w:r w:rsidRPr="00A20F9F">
        <w:rPr>
          <w:sz w:val="20"/>
          <w:szCs w:val="20"/>
          <w:lang w:val="en-US"/>
        </w:rPr>
        <w:t xml:space="preserve">Trusted by 15,000 Institutions and 30 Million Student </w:t>
      </w:r>
      <w:r w:rsidR="003C7703" w:rsidRPr="00A20F9F">
        <w:rPr>
          <w:sz w:val="20"/>
          <w:szCs w:val="20"/>
          <w:lang w:val="en-US"/>
        </w:rPr>
        <w:t>in 140 Countries</w:t>
      </w:r>
      <w:r w:rsidRPr="00A20F9F">
        <w:rPr>
          <w:sz w:val="20"/>
          <w:szCs w:val="20"/>
          <w:lang w:val="en-US"/>
        </w:rPr>
        <w:t xml:space="preserve">” (13) </w:t>
      </w:r>
      <w:proofErr w:type="spellStart"/>
      <w:r w:rsidRPr="00A20F9F">
        <w:rPr>
          <w:sz w:val="20"/>
          <w:szCs w:val="20"/>
          <w:lang w:val="en-US"/>
        </w:rPr>
        <w:t>Turnitin</w:t>
      </w:r>
      <w:proofErr w:type="spellEnd"/>
      <w:r w:rsidR="006C3501" w:rsidRPr="00A20F9F">
        <w:rPr>
          <w:rFonts w:eastAsia="Times New Roman"/>
          <w:sz w:val="20"/>
          <w:szCs w:val="20"/>
          <w:lang w:eastAsia="en-GB"/>
        </w:rPr>
        <w:t xml:space="preserve"> flags up passages it identifies in existing sources. But it cannot detect an </w:t>
      </w:r>
      <w:r w:rsidR="00A66859" w:rsidRPr="00A20F9F">
        <w:rPr>
          <w:rFonts w:eastAsia="Times New Roman"/>
          <w:sz w:val="20"/>
          <w:szCs w:val="20"/>
          <w:lang w:eastAsia="en-GB"/>
        </w:rPr>
        <w:t>‘</w:t>
      </w:r>
      <w:r w:rsidR="006C3501" w:rsidRPr="00A20F9F">
        <w:rPr>
          <w:rFonts w:eastAsia="Times New Roman"/>
          <w:sz w:val="20"/>
          <w:szCs w:val="20"/>
          <w:lang w:eastAsia="en-GB"/>
        </w:rPr>
        <w:t xml:space="preserve">original </w:t>
      </w:r>
      <w:r w:rsidR="00A66859" w:rsidRPr="00A20F9F">
        <w:rPr>
          <w:rFonts w:eastAsia="Times New Roman"/>
          <w:sz w:val="20"/>
          <w:szCs w:val="20"/>
          <w:lang w:eastAsia="en-GB"/>
        </w:rPr>
        <w:t xml:space="preserve">work’ </w:t>
      </w:r>
      <w:r w:rsidR="006C3501" w:rsidRPr="00A20F9F">
        <w:rPr>
          <w:rFonts w:eastAsia="Times New Roman"/>
          <w:sz w:val="20"/>
          <w:szCs w:val="20"/>
          <w:lang w:eastAsia="en-GB"/>
        </w:rPr>
        <w:t>essay written by someone else.</w:t>
      </w:r>
      <w:r w:rsidRPr="00A20F9F">
        <w:rPr>
          <w:rFonts w:eastAsia="Times New Roman"/>
          <w:sz w:val="20"/>
          <w:szCs w:val="20"/>
          <w:lang w:eastAsia="en-GB"/>
        </w:rPr>
        <w:t xml:space="preserve"> Part of the solution may be as the QAA </w:t>
      </w:r>
      <w:r w:rsidR="00111A43" w:rsidRPr="00A20F9F">
        <w:rPr>
          <w:rFonts w:eastAsia="Times New Roman"/>
          <w:sz w:val="20"/>
          <w:szCs w:val="20"/>
          <w:lang w:eastAsia="en-GB"/>
        </w:rPr>
        <w:t xml:space="preserve">suggested </w:t>
      </w:r>
      <w:r w:rsidRPr="00A20F9F">
        <w:rPr>
          <w:rFonts w:eastAsia="Times New Roman"/>
          <w:sz w:val="20"/>
          <w:szCs w:val="20"/>
          <w:lang w:eastAsia="en-GB"/>
        </w:rPr>
        <w:t xml:space="preserve">that </w:t>
      </w:r>
      <w:r w:rsidR="00A60BFA" w:rsidRPr="00A20F9F">
        <w:rPr>
          <w:rFonts w:eastAsia="Times New Roman"/>
          <w:sz w:val="20"/>
          <w:szCs w:val="20"/>
          <w:lang w:eastAsia="en-GB"/>
        </w:rPr>
        <w:t xml:space="preserve">there should be </w:t>
      </w:r>
      <w:r w:rsidR="00111A43" w:rsidRPr="00A20F9F">
        <w:rPr>
          <w:rFonts w:eastAsia="Times New Roman"/>
          <w:sz w:val="20"/>
          <w:szCs w:val="20"/>
          <w:lang w:eastAsia="en-GB"/>
        </w:rPr>
        <w:t>a ban on advertising</w:t>
      </w:r>
      <w:r w:rsidR="00A66859" w:rsidRPr="00A20F9F">
        <w:rPr>
          <w:rFonts w:eastAsia="Times New Roman"/>
          <w:sz w:val="20"/>
          <w:szCs w:val="20"/>
          <w:lang w:eastAsia="en-GB"/>
        </w:rPr>
        <w:t xml:space="preserve"> contract essay sites</w:t>
      </w:r>
      <w:r w:rsidR="00111A43" w:rsidRPr="00A20F9F">
        <w:rPr>
          <w:rFonts w:eastAsia="Times New Roman"/>
          <w:sz w:val="20"/>
          <w:szCs w:val="20"/>
          <w:lang w:eastAsia="en-GB"/>
        </w:rPr>
        <w:t xml:space="preserve">, and </w:t>
      </w:r>
      <w:r w:rsidR="005A6367" w:rsidRPr="00A20F9F">
        <w:rPr>
          <w:rFonts w:eastAsia="Times New Roman"/>
          <w:sz w:val="20"/>
          <w:szCs w:val="20"/>
          <w:lang w:eastAsia="en-GB"/>
        </w:rPr>
        <w:t xml:space="preserve">an </w:t>
      </w:r>
      <w:r w:rsidR="00A60BFA" w:rsidRPr="00A20F9F">
        <w:rPr>
          <w:rFonts w:eastAsia="Times New Roman"/>
          <w:sz w:val="20"/>
          <w:szCs w:val="20"/>
          <w:lang w:eastAsia="en-GB"/>
        </w:rPr>
        <w:t>examin</w:t>
      </w:r>
      <w:r w:rsidR="005A6367" w:rsidRPr="00A20F9F">
        <w:rPr>
          <w:rFonts w:eastAsia="Times New Roman"/>
          <w:sz w:val="20"/>
          <w:szCs w:val="20"/>
          <w:lang w:eastAsia="en-GB"/>
        </w:rPr>
        <w:t>ation of</w:t>
      </w:r>
      <w:r w:rsidR="00A60BFA" w:rsidRPr="00A20F9F">
        <w:rPr>
          <w:rFonts w:eastAsia="Times New Roman"/>
          <w:sz w:val="20"/>
          <w:szCs w:val="20"/>
          <w:lang w:eastAsia="en-GB"/>
        </w:rPr>
        <w:t xml:space="preserve"> </w:t>
      </w:r>
      <w:r w:rsidR="00111A43" w:rsidRPr="00A20F9F">
        <w:rPr>
          <w:rFonts w:eastAsia="Times New Roman"/>
          <w:sz w:val="20"/>
          <w:szCs w:val="20"/>
          <w:lang w:eastAsia="en-GB"/>
        </w:rPr>
        <w:t>the role of search engines</w:t>
      </w:r>
      <w:r w:rsidR="00A60BFA" w:rsidRPr="00A20F9F">
        <w:rPr>
          <w:rFonts w:eastAsia="Times New Roman"/>
          <w:sz w:val="20"/>
          <w:szCs w:val="20"/>
          <w:lang w:eastAsia="en-GB"/>
        </w:rPr>
        <w:t xml:space="preserve"> in the provision of access to essay mills.</w:t>
      </w:r>
      <w:r w:rsidRPr="00A20F9F">
        <w:rPr>
          <w:rFonts w:eastAsia="Times New Roman"/>
          <w:sz w:val="20"/>
          <w:szCs w:val="20"/>
          <w:lang w:eastAsia="en-GB"/>
        </w:rPr>
        <w:t>(7)</w:t>
      </w:r>
    </w:p>
    <w:p w:rsidR="0099331B" w:rsidRPr="00A20F9F" w:rsidRDefault="0099331B" w:rsidP="00581B02">
      <w:pPr>
        <w:rPr>
          <w:sz w:val="20"/>
          <w:szCs w:val="20"/>
        </w:rPr>
      </w:pPr>
    </w:p>
    <w:p w:rsidR="00225228" w:rsidRPr="00A20F9F" w:rsidRDefault="0099331B" w:rsidP="00581B02">
      <w:pPr>
        <w:rPr>
          <w:sz w:val="20"/>
          <w:szCs w:val="20"/>
          <w:lang w:val="en"/>
        </w:rPr>
      </w:pPr>
      <w:r w:rsidRPr="00A20F9F">
        <w:rPr>
          <w:rFonts w:eastAsia="Times New Roman"/>
          <w:sz w:val="20"/>
          <w:szCs w:val="20"/>
          <w:lang w:val="en-US" w:eastAsia="en-GB"/>
        </w:rPr>
        <w:t xml:space="preserve">The Telegraph, Jan 2017, quoted ‘All Answers Ltd’ </w:t>
      </w:r>
      <w:r w:rsidR="00875B44" w:rsidRPr="00A20F9F">
        <w:rPr>
          <w:rFonts w:eastAsia="Times New Roman"/>
          <w:sz w:val="20"/>
          <w:szCs w:val="20"/>
          <w:lang w:val="en-US" w:eastAsia="en-GB"/>
        </w:rPr>
        <w:t>a bespoke essay provider that</w:t>
      </w:r>
      <w:r w:rsidRPr="00A20F9F">
        <w:rPr>
          <w:rFonts w:eastAsia="Times New Roman"/>
          <w:sz w:val="20"/>
          <w:szCs w:val="20"/>
          <w:lang w:val="en-US" w:eastAsia="en-GB"/>
        </w:rPr>
        <w:t xml:space="preserve"> international students and the heavy workloads required by top universities were </w:t>
      </w:r>
      <w:r w:rsidR="007C303E" w:rsidRPr="00A20F9F">
        <w:rPr>
          <w:rFonts w:eastAsia="Times New Roman"/>
          <w:sz w:val="20"/>
          <w:szCs w:val="20"/>
          <w:lang w:val="en-US" w:eastAsia="en-GB"/>
        </w:rPr>
        <w:t>fueling</w:t>
      </w:r>
      <w:r w:rsidRPr="00A20F9F">
        <w:rPr>
          <w:rFonts w:eastAsia="Times New Roman"/>
          <w:sz w:val="20"/>
          <w:szCs w:val="20"/>
          <w:lang w:val="en-US" w:eastAsia="en-GB"/>
        </w:rPr>
        <w:t xml:space="preserve"> the company’s rapid expansion</w:t>
      </w:r>
      <w:r w:rsidR="00875B44" w:rsidRPr="00A20F9F">
        <w:rPr>
          <w:rFonts w:eastAsia="Times New Roman"/>
          <w:sz w:val="20"/>
          <w:szCs w:val="20"/>
          <w:lang w:val="en-US" w:eastAsia="en-GB"/>
        </w:rPr>
        <w:t xml:space="preserve"> with bespoke essays increasing by about 2000 students a year and earning the</w:t>
      </w:r>
      <w:r w:rsidR="00296EED">
        <w:rPr>
          <w:rFonts w:eastAsia="Times New Roman"/>
          <w:sz w:val="20"/>
          <w:szCs w:val="20"/>
          <w:lang w:val="en-US" w:eastAsia="en-GB"/>
        </w:rPr>
        <w:t xml:space="preserve"> company £5million in 2016 (</w:t>
      </w:r>
      <w:r w:rsidR="00875B44" w:rsidRPr="00A20F9F">
        <w:rPr>
          <w:rFonts w:eastAsia="Times New Roman"/>
          <w:sz w:val="20"/>
          <w:szCs w:val="20"/>
          <w:lang w:val="en-US" w:eastAsia="en-GB"/>
        </w:rPr>
        <w:t xml:space="preserve">8). </w:t>
      </w:r>
      <w:r w:rsidRPr="00A20F9F">
        <w:rPr>
          <w:sz w:val="20"/>
          <w:szCs w:val="20"/>
        </w:rPr>
        <w:t xml:space="preserve"> </w:t>
      </w:r>
      <w:r w:rsidR="00875B44" w:rsidRPr="00A20F9F">
        <w:rPr>
          <w:sz w:val="20"/>
          <w:szCs w:val="20"/>
        </w:rPr>
        <w:t xml:space="preserve">Furthermore, </w:t>
      </w:r>
      <w:r w:rsidRPr="00A20F9F">
        <w:rPr>
          <w:sz w:val="20"/>
          <w:szCs w:val="20"/>
        </w:rPr>
        <w:t xml:space="preserve">Dr Thomas Lancaster (1) estimated that, based on quoted UK Essay figures, the industry was worth £200 million a year and of this 1.5% of all invoices </w:t>
      </w:r>
      <w:r w:rsidR="00875B44" w:rsidRPr="00A20F9F">
        <w:rPr>
          <w:sz w:val="20"/>
          <w:szCs w:val="20"/>
        </w:rPr>
        <w:t>were</w:t>
      </w:r>
      <w:r w:rsidRPr="00A20F9F">
        <w:rPr>
          <w:sz w:val="20"/>
          <w:szCs w:val="20"/>
        </w:rPr>
        <w:t xml:space="preserve"> in excess of £5,000 (2) </w:t>
      </w:r>
      <w:r w:rsidRPr="00A20F9F">
        <w:rPr>
          <w:sz w:val="20"/>
          <w:szCs w:val="20"/>
          <w:lang w:val="en"/>
        </w:rPr>
        <w:t>We're delighted to have procured a whopping £9 million in fees for researchers since 2009. With 1 in 10 writers working with us full time, and 1.5% of our researcher’s invoices being over £5000 a month (2).</w:t>
      </w:r>
    </w:p>
    <w:p w:rsidR="00E3208A" w:rsidRPr="00A20F9F" w:rsidRDefault="005961A7" w:rsidP="00E3208A">
      <w:pPr>
        <w:spacing w:before="100" w:beforeAutospacing="1" w:after="100" w:afterAutospacing="1"/>
        <w:rPr>
          <w:rFonts w:eastAsia="Times New Roman"/>
          <w:sz w:val="20"/>
          <w:szCs w:val="20"/>
          <w:lang w:eastAsia="en-GB"/>
        </w:rPr>
      </w:pPr>
      <w:r w:rsidRPr="00A20F9F">
        <w:rPr>
          <w:rFonts w:eastAsia="Times New Roman"/>
          <w:sz w:val="20"/>
          <w:szCs w:val="20"/>
          <w:lang w:eastAsia="en-GB"/>
        </w:rPr>
        <w:t>Where</w:t>
      </w:r>
      <w:r w:rsidR="000B72E8" w:rsidRPr="00A20F9F">
        <w:rPr>
          <w:rFonts w:eastAsia="Times New Roman"/>
          <w:sz w:val="20"/>
          <w:szCs w:val="20"/>
          <w:lang w:eastAsia="en-GB"/>
        </w:rPr>
        <w:t>as</w:t>
      </w:r>
      <w:r w:rsidRPr="00A20F9F">
        <w:rPr>
          <w:rFonts w:eastAsia="Times New Roman"/>
          <w:sz w:val="20"/>
          <w:szCs w:val="20"/>
          <w:lang w:eastAsia="en-GB"/>
        </w:rPr>
        <w:t xml:space="preserve"> UK students pay in excess of £9,000 in tuition fees</w:t>
      </w:r>
      <w:r w:rsidR="009B5303" w:rsidRPr="00A20F9F">
        <w:rPr>
          <w:rFonts w:eastAsia="Times New Roman"/>
          <w:sz w:val="20"/>
          <w:szCs w:val="20"/>
          <w:lang w:eastAsia="en-GB"/>
        </w:rPr>
        <w:t>,</w:t>
      </w:r>
      <w:r w:rsidRPr="00A20F9F">
        <w:rPr>
          <w:rFonts w:eastAsia="Times New Roman"/>
          <w:sz w:val="20"/>
          <w:szCs w:val="20"/>
          <w:lang w:eastAsia="en-GB"/>
        </w:rPr>
        <w:t xml:space="preserve"> international students in the UK pay between £15,000 and £40,000 a year. It is easy therefore, to see</w:t>
      </w:r>
      <w:r w:rsidR="00601C9C" w:rsidRPr="00A20F9F">
        <w:rPr>
          <w:rFonts w:eastAsia="Times New Roman"/>
          <w:sz w:val="20"/>
          <w:szCs w:val="20"/>
          <w:lang w:eastAsia="en-GB"/>
        </w:rPr>
        <w:t xml:space="preserve"> essay</w:t>
      </w:r>
      <w:r w:rsidR="00875B44" w:rsidRPr="00A20F9F">
        <w:rPr>
          <w:rFonts w:eastAsia="Times New Roman"/>
          <w:sz w:val="20"/>
          <w:szCs w:val="20"/>
          <w:lang w:val="en-US" w:eastAsia="en-GB"/>
        </w:rPr>
        <w:t xml:space="preserve"> mills </w:t>
      </w:r>
      <w:r w:rsidRPr="00A20F9F">
        <w:rPr>
          <w:rFonts w:eastAsia="Times New Roman"/>
          <w:sz w:val="20"/>
          <w:szCs w:val="20"/>
          <w:lang w:val="en-US" w:eastAsia="en-GB"/>
        </w:rPr>
        <w:t>as</w:t>
      </w:r>
      <w:r w:rsidR="00875B44" w:rsidRPr="00A20F9F">
        <w:rPr>
          <w:rFonts w:eastAsia="Times New Roman"/>
          <w:sz w:val="20"/>
          <w:szCs w:val="20"/>
          <w:lang w:val="en-US" w:eastAsia="en-GB"/>
        </w:rPr>
        <w:t xml:space="preserve"> exploiting </w:t>
      </w:r>
      <w:r w:rsidRPr="00A20F9F">
        <w:rPr>
          <w:rFonts w:eastAsia="Times New Roman"/>
          <w:sz w:val="20"/>
          <w:szCs w:val="20"/>
          <w:lang w:val="en-US" w:eastAsia="en-GB"/>
        </w:rPr>
        <w:t xml:space="preserve">vulnerable </w:t>
      </w:r>
      <w:r w:rsidR="00601C9C" w:rsidRPr="00A20F9F">
        <w:rPr>
          <w:rFonts w:eastAsia="Times New Roman"/>
          <w:sz w:val="20"/>
          <w:szCs w:val="20"/>
          <w:lang w:val="en-US" w:eastAsia="en-GB"/>
        </w:rPr>
        <w:t xml:space="preserve">students, </w:t>
      </w:r>
      <w:r w:rsidR="00875B44" w:rsidRPr="00A20F9F">
        <w:rPr>
          <w:rFonts w:eastAsia="Times New Roman"/>
          <w:sz w:val="20"/>
          <w:szCs w:val="20"/>
          <w:lang w:val="en-US" w:eastAsia="en-GB"/>
        </w:rPr>
        <w:t>particularly international students</w:t>
      </w:r>
      <w:r w:rsidR="00601C9C" w:rsidRPr="00A20F9F">
        <w:rPr>
          <w:rFonts w:eastAsia="Times New Roman"/>
          <w:sz w:val="20"/>
          <w:szCs w:val="20"/>
          <w:lang w:val="en-US" w:eastAsia="en-GB"/>
        </w:rPr>
        <w:t xml:space="preserve">, </w:t>
      </w:r>
      <w:r w:rsidRPr="00A20F9F">
        <w:rPr>
          <w:rFonts w:eastAsia="Times New Roman"/>
          <w:sz w:val="20"/>
          <w:szCs w:val="20"/>
          <w:lang w:val="en-US" w:eastAsia="en-GB"/>
        </w:rPr>
        <w:t>whose financial expenditure is ne</w:t>
      </w:r>
      <w:r w:rsidR="00095B3B" w:rsidRPr="00A20F9F">
        <w:rPr>
          <w:rFonts w:eastAsia="Times New Roman"/>
          <w:sz w:val="20"/>
          <w:szCs w:val="20"/>
          <w:lang w:val="en-US" w:eastAsia="en-GB"/>
        </w:rPr>
        <w:t>gated if they fail their course assessment.</w:t>
      </w:r>
      <w:r w:rsidR="00601C9C" w:rsidRPr="00A20F9F">
        <w:rPr>
          <w:rFonts w:eastAsia="Times New Roman"/>
          <w:sz w:val="20"/>
          <w:szCs w:val="20"/>
          <w:lang w:eastAsia="en-GB"/>
        </w:rPr>
        <w:t xml:space="preserve"> E</w:t>
      </w:r>
      <w:r w:rsidR="0054722A" w:rsidRPr="00A20F9F">
        <w:rPr>
          <w:rFonts w:eastAsia="Times New Roman"/>
          <w:sz w:val="20"/>
          <w:szCs w:val="20"/>
          <w:lang w:eastAsia="en-GB"/>
        </w:rPr>
        <w:t>ssay</w:t>
      </w:r>
      <w:r w:rsidR="00601C9C" w:rsidRPr="00A20F9F">
        <w:rPr>
          <w:rFonts w:eastAsia="Times New Roman"/>
          <w:sz w:val="20"/>
          <w:szCs w:val="20"/>
          <w:lang w:eastAsia="en-GB"/>
        </w:rPr>
        <w:t xml:space="preserve"> mills in turn</w:t>
      </w:r>
      <w:r w:rsidR="0054722A" w:rsidRPr="00A20F9F">
        <w:rPr>
          <w:rFonts w:eastAsia="Times New Roman"/>
          <w:sz w:val="20"/>
          <w:szCs w:val="20"/>
          <w:lang w:eastAsia="en-GB"/>
        </w:rPr>
        <w:t xml:space="preserve"> accuse universities of turning a blind eye to the problem of overseas students with poor written English</w:t>
      </w:r>
      <w:r w:rsidR="00601C9C" w:rsidRPr="00A20F9F">
        <w:rPr>
          <w:rFonts w:eastAsia="Times New Roman"/>
          <w:sz w:val="20"/>
          <w:szCs w:val="20"/>
          <w:lang w:eastAsia="en-GB"/>
        </w:rPr>
        <w:t>, of seeking bums-on-seats as institutional</w:t>
      </w:r>
      <w:r w:rsidR="009B5303" w:rsidRPr="00A20F9F">
        <w:rPr>
          <w:rFonts w:eastAsia="Times New Roman"/>
          <w:sz w:val="20"/>
          <w:szCs w:val="20"/>
          <w:lang w:eastAsia="en-GB"/>
        </w:rPr>
        <w:t xml:space="preserve"> </w:t>
      </w:r>
      <w:r w:rsidR="0054722A" w:rsidRPr="00A20F9F">
        <w:rPr>
          <w:rFonts w:eastAsia="Times New Roman"/>
          <w:sz w:val="20"/>
          <w:szCs w:val="20"/>
          <w:lang w:eastAsia="en-GB"/>
        </w:rPr>
        <w:t>financial pressure overcom</w:t>
      </w:r>
      <w:r w:rsidR="00601C9C" w:rsidRPr="00A20F9F">
        <w:rPr>
          <w:rFonts w:eastAsia="Times New Roman"/>
          <w:sz w:val="20"/>
          <w:szCs w:val="20"/>
          <w:lang w:eastAsia="en-GB"/>
        </w:rPr>
        <w:t>es</w:t>
      </w:r>
      <w:r w:rsidR="0054722A" w:rsidRPr="00A20F9F">
        <w:rPr>
          <w:rFonts w:eastAsia="Times New Roman"/>
          <w:sz w:val="20"/>
          <w:szCs w:val="20"/>
          <w:lang w:eastAsia="en-GB"/>
        </w:rPr>
        <w:t xml:space="preserve"> any academic doubts</w:t>
      </w:r>
      <w:r w:rsidR="000B72E8" w:rsidRPr="00A20F9F">
        <w:rPr>
          <w:rFonts w:eastAsia="Times New Roman"/>
          <w:sz w:val="20"/>
          <w:szCs w:val="20"/>
          <w:lang w:eastAsia="en-GB"/>
        </w:rPr>
        <w:t xml:space="preserve"> and erode academic standards</w:t>
      </w:r>
      <w:r w:rsidR="0054722A" w:rsidRPr="00A20F9F">
        <w:rPr>
          <w:rFonts w:eastAsia="Times New Roman"/>
          <w:sz w:val="20"/>
          <w:szCs w:val="20"/>
          <w:lang w:eastAsia="en-GB"/>
        </w:rPr>
        <w:t>.</w:t>
      </w:r>
      <w:r w:rsidR="00E3208A" w:rsidRPr="00A20F9F">
        <w:rPr>
          <w:rFonts w:eastAsia="Times New Roman"/>
          <w:sz w:val="20"/>
          <w:szCs w:val="20"/>
          <w:lang w:eastAsia="en-GB"/>
        </w:rPr>
        <w:t xml:space="preserve"> </w:t>
      </w:r>
    </w:p>
    <w:p w:rsidR="00681B5D" w:rsidRPr="00A20F9F" w:rsidRDefault="00FC06D8" w:rsidP="00E1307C">
      <w:pPr>
        <w:autoSpaceDE w:val="0"/>
        <w:autoSpaceDN w:val="0"/>
        <w:adjustRightInd w:val="0"/>
        <w:rPr>
          <w:rFonts w:eastAsia="Times New Roman"/>
          <w:sz w:val="20"/>
          <w:szCs w:val="20"/>
          <w:lang w:eastAsia="en-GB"/>
        </w:rPr>
      </w:pPr>
      <w:r w:rsidRPr="00A20F9F">
        <w:rPr>
          <w:sz w:val="20"/>
          <w:szCs w:val="20"/>
        </w:rPr>
        <w:t>The QAA</w:t>
      </w:r>
      <w:r w:rsidR="004C0641" w:rsidRPr="00A20F9F">
        <w:rPr>
          <w:sz w:val="20"/>
          <w:szCs w:val="20"/>
        </w:rPr>
        <w:t xml:space="preserve"> (7)</w:t>
      </w:r>
      <w:r w:rsidRPr="00A20F9F">
        <w:rPr>
          <w:sz w:val="20"/>
          <w:szCs w:val="20"/>
        </w:rPr>
        <w:t xml:space="preserve"> quote “Newton and Lang, giving the example of New Zealand’s approach where changes were made to the law in August 2011 to make it illegal to advertise or provide third-party assistance to cheat. Powers were given to the New Zealand Qualifications Authority (NZQA) to prosecute anyone providing or advertising such services.</w:t>
      </w:r>
      <w:r w:rsidR="00E1307C" w:rsidRPr="00A20F9F">
        <w:rPr>
          <w:sz w:val="20"/>
          <w:szCs w:val="20"/>
        </w:rPr>
        <w:t>”</w:t>
      </w:r>
      <w:r w:rsidR="004C0641" w:rsidRPr="00A20F9F">
        <w:rPr>
          <w:sz w:val="20"/>
          <w:szCs w:val="20"/>
        </w:rPr>
        <w:t xml:space="preserve"> </w:t>
      </w:r>
      <w:r w:rsidRPr="00A20F9F">
        <w:rPr>
          <w:sz w:val="20"/>
          <w:szCs w:val="20"/>
        </w:rPr>
        <w:t>Newton and La</w:t>
      </w:r>
      <w:r w:rsidR="004C0641" w:rsidRPr="00A20F9F">
        <w:rPr>
          <w:sz w:val="20"/>
          <w:szCs w:val="20"/>
        </w:rPr>
        <w:t>ng</w:t>
      </w:r>
      <w:r w:rsidRPr="00A20F9F">
        <w:rPr>
          <w:sz w:val="20"/>
          <w:szCs w:val="20"/>
        </w:rPr>
        <w:t xml:space="preserve"> </w:t>
      </w:r>
      <w:r w:rsidR="004C0641" w:rsidRPr="00A20F9F">
        <w:rPr>
          <w:sz w:val="20"/>
          <w:szCs w:val="20"/>
        </w:rPr>
        <w:t xml:space="preserve">also </w:t>
      </w:r>
      <w:r w:rsidRPr="00A20F9F">
        <w:rPr>
          <w:sz w:val="20"/>
          <w:szCs w:val="20"/>
        </w:rPr>
        <w:t xml:space="preserve">reported that </w:t>
      </w:r>
      <w:r w:rsidR="00E1307C" w:rsidRPr="00A20F9F">
        <w:rPr>
          <w:sz w:val="20"/>
          <w:szCs w:val="20"/>
        </w:rPr>
        <w:t>“</w:t>
      </w:r>
      <w:r w:rsidRPr="00A20F9F">
        <w:rPr>
          <w:sz w:val="20"/>
          <w:szCs w:val="20"/>
        </w:rPr>
        <w:t>in the USA 17 states had some form of law addressing custom essay wri</w:t>
      </w:r>
      <w:r w:rsidR="004C0641" w:rsidRPr="00A20F9F">
        <w:rPr>
          <w:sz w:val="20"/>
          <w:szCs w:val="20"/>
        </w:rPr>
        <w:t>ting services (at October 2014)</w:t>
      </w:r>
      <w:proofErr w:type="gramStart"/>
      <w:r w:rsidR="00E1307C" w:rsidRPr="00A20F9F">
        <w:rPr>
          <w:sz w:val="20"/>
          <w:szCs w:val="20"/>
        </w:rPr>
        <w:t>”</w:t>
      </w:r>
      <w:r w:rsidR="004C0641" w:rsidRPr="00A20F9F">
        <w:rPr>
          <w:sz w:val="20"/>
          <w:szCs w:val="20"/>
        </w:rPr>
        <w:t>(</w:t>
      </w:r>
      <w:proofErr w:type="gramEnd"/>
      <w:r w:rsidR="004C0641" w:rsidRPr="00A20F9F">
        <w:rPr>
          <w:sz w:val="20"/>
          <w:szCs w:val="20"/>
        </w:rPr>
        <w:t>12).</w:t>
      </w:r>
      <w:r w:rsidR="00E1307C" w:rsidRPr="00A20F9F">
        <w:rPr>
          <w:sz w:val="20"/>
          <w:szCs w:val="20"/>
        </w:rPr>
        <w:t xml:space="preserve"> Moreover, Newton and Lang</w:t>
      </w:r>
      <w:r w:rsidR="00681B5D" w:rsidRPr="00A20F9F">
        <w:rPr>
          <w:rFonts w:eastAsia="Times New Roman"/>
          <w:sz w:val="20"/>
          <w:szCs w:val="20"/>
          <w:lang w:eastAsia="en-GB"/>
        </w:rPr>
        <w:t xml:space="preserve"> pointed out that in New Zealand, where essay mills are illegal, there had been a considerable reduction in contract cheating.</w:t>
      </w:r>
    </w:p>
    <w:p w:rsidR="0054722A" w:rsidRPr="00A20F9F" w:rsidRDefault="0054722A" w:rsidP="0054722A">
      <w:pPr>
        <w:spacing w:line="336" w:lineRule="atLeast"/>
        <w:rPr>
          <w:rFonts w:eastAsia="Times New Roman"/>
          <w:sz w:val="20"/>
          <w:szCs w:val="20"/>
          <w:lang w:eastAsia="en-GB"/>
        </w:rPr>
      </w:pPr>
    </w:p>
    <w:p w:rsidR="0054722A" w:rsidRPr="00A20F9F" w:rsidRDefault="000B72E8" w:rsidP="0054722A">
      <w:pPr>
        <w:rPr>
          <w:b/>
          <w:sz w:val="20"/>
          <w:szCs w:val="20"/>
        </w:rPr>
      </w:pPr>
      <w:r w:rsidRPr="00A20F9F">
        <w:rPr>
          <w:b/>
          <w:sz w:val="20"/>
          <w:szCs w:val="20"/>
        </w:rPr>
        <w:t xml:space="preserve">The Quality of </w:t>
      </w:r>
      <w:r w:rsidR="00536A8C" w:rsidRPr="00A20F9F">
        <w:rPr>
          <w:b/>
          <w:sz w:val="20"/>
          <w:szCs w:val="20"/>
        </w:rPr>
        <w:t>C</w:t>
      </w:r>
      <w:r w:rsidR="0054722A" w:rsidRPr="00A20F9F">
        <w:rPr>
          <w:b/>
          <w:sz w:val="20"/>
          <w:szCs w:val="20"/>
        </w:rPr>
        <w:t xml:space="preserve">ustom </w:t>
      </w:r>
      <w:r w:rsidR="001759C1" w:rsidRPr="00A20F9F">
        <w:rPr>
          <w:b/>
          <w:sz w:val="20"/>
          <w:szCs w:val="20"/>
        </w:rPr>
        <w:t xml:space="preserve">case </w:t>
      </w:r>
      <w:r w:rsidR="00536A8C" w:rsidRPr="00A20F9F">
        <w:rPr>
          <w:b/>
          <w:sz w:val="20"/>
          <w:szCs w:val="20"/>
        </w:rPr>
        <w:t>solution</w:t>
      </w:r>
      <w:r w:rsidR="0054722A" w:rsidRPr="00A20F9F">
        <w:rPr>
          <w:b/>
          <w:sz w:val="20"/>
          <w:szCs w:val="20"/>
        </w:rPr>
        <w:t xml:space="preserve"> writing services</w:t>
      </w:r>
    </w:p>
    <w:p w:rsidR="0054722A" w:rsidRPr="00A20F9F" w:rsidRDefault="0054722A" w:rsidP="0054722A">
      <w:pPr>
        <w:rPr>
          <w:sz w:val="20"/>
          <w:szCs w:val="20"/>
        </w:rPr>
      </w:pPr>
    </w:p>
    <w:p w:rsidR="0054722A" w:rsidRPr="00A20F9F" w:rsidRDefault="0054722A" w:rsidP="0054722A">
      <w:pPr>
        <w:rPr>
          <w:sz w:val="20"/>
          <w:szCs w:val="20"/>
        </w:rPr>
      </w:pPr>
      <w:r w:rsidRPr="00A20F9F">
        <w:rPr>
          <w:sz w:val="20"/>
          <w:szCs w:val="20"/>
        </w:rPr>
        <w:t>I</w:t>
      </w:r>
      <w:r w:rsidR="008B0F4E" w:rsidRPr="00A20F9F">
        <w:rPr>
          <w:sz w:val="20"/>
          <w:szCs w:val="20"/>
        </w:rPr>
        <w:t>n order</w:t>
      </w:r>
      <w:r w:rsidRPr="00A20F9F">
        <w:rPr>
          <w:sz w:val="20"/>
          <w:szCs w:val="20"/>
        </w:rPr>
        <w:t xml:space="preserve"> to test the efficacy of the claims and quality standards made </w:t>
      </w:r>
      <w:r w:rsidR="008B0F4E" w:rsidRPr="00A20F9F">
        <w:rPr>
          <w:sz w:val="20"/>
          <w:szCs w:val="20"/>
        </w:rPr>
        <w:t xml:space="preserve">on such </w:t>
      </w:r>
      <w:r w:rsidRPr="00A20F9F">
        <w:rPr>
          <w:sz w:val="20"/>
          <w:szCs w:val="20"/>
        </w:rPr>
        <w:t>site</w:t>
      </w:r>
      <w:r w:rsidR="008F3875" w:rsidRPr="00A20F9F">
        <w:rPr>
          <w:sz w:val="20"/>
          <w:szCs w:val="20"/>
        </w:rPr>
        <w:t>s</w:t>
      </w:r>
      <w:r w:rsidRPr="00A20F9F">
        <w:rPr>
          <w:sz w:val="20"/>
          <w:szCs w:val="20"/>
        </w:rPr>
        <w:t xml:space="preserve"> an unpublished, though class tested, case study </w:t>
      </w:r>
      <w:r w:rsidR="008F3875" w:rsidRPr="00A20F9F">
        <w:rPr>
          <w:sz w:val="20"/>
          <w:szCs w:val="20"/>
        </w:rPr>
        <w:t xml:space="preserve">was submitted </w:t>
      </w:r>
      <w:r w:rsidRPr="00A20F9F">
        <w:rPr>
          <w:sz w:val="20"/>
          <w:szCs w:val="20"/>
        </w:rPr>
        <w:t>to</w:t>
      </w:r>
      <w:r w:rsidR="008F3875" w:rsidRPr="00A20F9F">
        <w:rPr>
          <w:sz w:val="20"/>
          <w:szCs w:val="20"/>
        </w:rPr>
        <w:t xml:space="preserve"> one of</w:t>
      </w:r>
      <w:r w:rsidRPr="00A20F9F">
        <w:rPr>
          <w:sz w:val="20"/>
          <w:szCs w:val="20"/>
        </w:rPr>
        <w:t xml:space="preserve"> the site</w:t>
      </w:r>
      <w:r w:rsidR="008F3875" w:rsidRPr="00A20F9F">
        <w:rPr>
          <w:sz w:val="20"/>
          <w:szCs w:val="20"/>
        </w:rPr>
        <w:t>s</w:t>
      </w:r>
      <w:r w:rsidRPr="00A20F9F">
        <w:rPr>
          <w:sz w:val="20"/>
          <w:szCs w:val="20"/>
        </w:rPr>
        <w:t xml:space="preserve"> with </w:t>
      </w:r>
      <w:r w:rsidR="008F3875" w:rsidRPr="00A20F9F">
        <w:rPr>
          <w:sz w:val="20"/>
          <w:szCs w:val="20"/>
        </w:rPr>
        <w:t>its accompanying questions and w</w:t>
      </w:r>
      <w:r w:rsidRPr="00A20F9F">
        <w:rPr>
          <w:sz w:val="20"/>
          <w:szCs w:val="20"/>
        </w:rPr>
        <w:t xml:space="preserve">hen the answer received </w:t>
      </w:r>
      <w:r w:rsidR="008F3875" w:rsidRPr="00A20F9F">
        <w:rPr>
          <w:sz w:val="20"/>
          <w:szCs w:val="20"/>
        </w:rPr>
        <w:t xml:space="preserve">it was juxtaposed </w:t>
      </w:r>
      <w:r w:rsidRPr="00A20F9F">
        <w:rPr>
          <w:sz w:val="20"/>
          <w:szCs w:val="20"/>
        </w:rPr>
        <w:t xml:space="preserve">with the one </w:t>
      </w:r>
      <w:r w:rsidR="008F3875" w:rsidRPr="00A20F9F">
        <w:rPr>
          <w:sz w:val="20"/>
          <w:szCs w:val="20"/>
        </w:rPr>
        <w:t xml:space="preserve">that we had </w:t>
      </w:r>
      <w:r w:rsidRPr="00A20F9F">
        <w:rPr>
          <w:sz w:val="20"/>
          <w:szCs w:val="20"/>
        </w:rPr>
        <w:t xml:space="preserve">already developed. The case study chosen for this comparison was Tyrrells Chips as yet unpublished but scheduled to be submitted to the Case Centre by mid, 2017. </w:t>
      </w:r>
    </w:p>
    <w:p w:rsidR="005E55BE" w:rsidRPr="00A20F9F" w:rsidRDefault="005E55BE" w:rsidP="0054722A">
      <w:pPr>
        <w:rPr>
          <w:sz w:val="20"/>
          <w:szCs w:val="20"/>
        </w:rPr>
      </w:pPr>
    </w:p>
    <w:p w:rsidR="0054722A" w:rsidRPr="00A20F9F" w:rsidRDefault="0054722A" w:rsidP="0054722A">
      <w:pPr>
        <w:rPr>
          <w:sz w:val="20"/>
          <w:szCs w:val="20"/>
        </w:rPr>
      </w:pPr>
      <w:r w:rsidRPr="00A20F9F">
        <w:rPr>
          <w:sz w:val="20"/>
          <w:szCs w:val="20"/>
        </w:rPr>
        <w:t>On searching the web t</w:t>
      </w:r>
      <w:r w:rsidR="00D358C1" w:rsidRPr="00A20F9F">
        <w:rPr>
          <w:sz w:val="20"/>
          <w:szCs w:val="20"/>
        </w:rPr>
        <w:t>hree</w:t>
      </w:r>
      <w:r w:rsidRPr="00A20F9F">
        <w:rPr>
          <w:sz w:val="20"/>
          <w:szCs w:val="20"/>
        </w:rPr>
        <w:t xml:space="preserve"> </w:t>
      </w:r>
      <w:r w:rsidRPr="00A20F9F">
        <w:rPr>
          <w:rFonts w:eastAsia="Times New Roman"/>
          <w:sz w:val="20"/>
          <w:szCs w:val="20"/>
          <w:lang w:eastAsia="en-GB"/>
        </w:rPr>
        <w:t xml:space="preserve">prominent websites, showing how cheap and easy it is to have one of their writers work on a business case study assessment, </w:t>
      </w:r>
      <w:r w:rsidRPr="00A20F9F">
        <w:rPr>
          <w:sz w:val="20"/>
          <w:szCs w:val="20"/>
        </w:rPr>
        <w:t>stood out. The first was ‘</w:t>
      </w:r>
      <w:r w:rsidRPr="00A20F9F">
        <w:rPr>
          <w:i/>
          <w:sz w:val="20"/>
          <w:szCs w:val="20"/>
        </w:rPr>
        <w:t>caseforest.com</w:t>
      </w:r>
      <w:r w:rsidRPr="00A20F9F">
        <w:rPr>
          <w:sz w:val="20"/>
          <w:szCs w:val="20"/>
        </w:rPr>
        <w:t>’</w:t>
      </w:r>
      <w:r w:rsidR="004206AB" w:rsidRPr="00A20F9F">
        <w:rPr>
          <w:sz w:val="20"/>
          <w:szCs w:val="20"/>
        </w:rPr>
        <w:t xml:space="preserve"> (</w:t>
      </w:r>
      <w:proofErr w:type="spellStart"/>
      <w:r w:rsidR="004206AB" w:rsidRPr="00A20F9F">
        <w:rPr>
          <w:sz w:val="20"/>
          <w:szCs w:val="20"/>
        </w:rPr>
        <w:t>FreeCaseStudySolutions</w:t>
      </w:r>
      <w:proofErr w:type="spellEnd"/>
      <w:r w:rsidR="004206AB" w:rsidRPr="00A20F9F">
        <w:rPr>
          <w:sz w:val="20"/>
          <w:szCs w:val="20"/>
        </w:rPr>
        <w:t>)</w:t>
      </w:r>
      <w:r w:rsidR="00D358C1" w:rsidRPr="00A20F9F">
        <w:rPr>
          <w:sz w:val="20"/>
          <w:szCs w:val="20"/>
        </w:rPr>
        <w:t xml:space="preserve">, </w:t>
      </w:r>
      <w:r w:rsidRPr="00A20F9F">
        <w:rPr>
          <w:sz w:val="20"/>
          <w:szCs w:val="20"/>
        </w:rPr>
        <w:t>the second, ‘</w:t>
      </w:r>
      <w:r w:rsidRPr="00A20F9F">
        <w:rPr>
          <w:i/>
          <w:sz w:val="20"/>
          <w:szCs w:val="20"/>
        </w:rPr>
        <w:t>elizabethhall.co.uk</w:t>
      </w:r>
      <w:r w:rsidR="00D358C1" w:rsidRPr="00A20F9F">
        <w:rPr>
          <w:sz w:val="20"/>
          <w:szCs w:val="20"/>
        </w:rPr>
        <w:t xml:space="preserve">’ and the third was </w:t>
      </w:r>
      <w:r w:rsidR="00CC1CF1" w:rsidRPr="00A20F9F">
        <w:rPr>
          <w:sz w:val="20"/>
          <w:szCs w:val="20"/>
        </w:rPr>
        <w:t>‘</w:t>
      </w:r>
      <w:r w:rsidR="00D358C1" w:rsidRPr="00A20F9F">
        <w:rPr>
          <w:i/>
          <w:sz w:val="20"/>
          <w:szCs w:val="20"/>
        </w:rPr>
        <w:t>essayfactory.uk</w:t>
      </w:r>
      <w:r w:rsidR="00CC1CF1" w:rsidRPr="00A20F9F">
        <w:rPr>
          <w:sz w:val="20"/>
          <w:szCs w:val="20"/>
        </w:rPr>
        <w:t>’</w:t>
      </w:r>
      <w:r w:rsidR="00D358C1" w:rsidRPr="00A20F9F">
        <w:rPr>
          <w:sz w:val="20"/>
          <w:szCs w:val="20"/>
        </w:rPr>
        <w:t>.</w:t>
      </w:r>
      <w:r w:rsidRPr="00A20F9F">
        <w:rPr>
          <w:sz w:val="20"/>
          <w:szCs w:val="20"/>
        </w:rPr>
        <w:t xml:space="preserve"> These t</w:t>
      </w:r>
      <w:r w:rsidR="00D358C1" w:rsidRPr="00A20F9F">
        <w:rPr>
          <w:sz w:val="20"/>
          <w:szCs w:val="20"/>
        </w:rPr>
        <w:t>hree</w:t>
      </w:r>
      <w:r w:rsidRPr="00A20F9F">
        <w:rPr>
          <w:sz w:val="20"/>
          <w:szCs w:val="20"/>
        </w:rPr>
        <w:t xml:space="preserve"> sites offered similar services but were at </w:t>
      </w:r>
      <w:r w:rsidR="00D358C1" w:rsidRPr="00A20F9F">
        <w:rPr>
          <w:sz w:val="20"/>
          <w:szCs w:val="20"/>
        </w:rPr>
        <w:t xml:space="preserve">different points of the spectrum </w:t>
      </w:r>
      <w:r w:rsidRPr="00A20F9F">
        <w:rPr>
          <w:sz w:val="20"/>
          <w:szCs w:val="20"/>
        </w:rPr>
        <w:t xml:space="preserve">in terms of price and </w:t>
      </w:r>
      <w:r w:rsidR="0025235A" w:rsidRPr="00A20F9F">
        <w:rPr>
          <w:sz w:val="20"/>
          <w:szCs w:val="20"/>
        </w:rPr>
        <w:t xml:space="preserve">depth </w:t>
      </w:r>
      <w:r w:rsidRPr="00A20F9F">
        <w:rPr>
          <w:sz w:val="20"/>
          <w:szCs w:val="20"/>
        </w:rPr>
        <w:t xml:space="preserve">of provision. </w:t>
      </w:r>
    </w:p>
    <w:p w:rsidR="001F2B3A" w:rsidRPr="00A20F9F" w:rsidRDefault="001F2B3A" w:rsidP="0054722A">
      <w:pPr>
        <w:rPr>
          <w:sz w:val="20"/>
          <w:szCs w:val="20"/>
        </w:rPr>
      </w:pPr>
    </w:p>
    <w:p w:rsidR="001F2B3A" w:rsidRPr="00A20F9F" w:rsidRDefault="0065281F" w:rsidP="0054722A">
      <w:pPr>
        <w:rPr>
          <w:sz w:val="20"/>
          <w:szCs w:val="20"/>
          <w:lang w:val="en-US"/>
        </w:rPr>
      </w:pPr>
      <w:r w:rsidRPr="00A20F9F">
        <w:rPr>
          <w:sz w:val="20"/>
          <w:szCs w:val="20"/>
        </w:rPr>
        <w:t>Common</w:t>
      </w:r>
      <w:r w:rsidR="005010C4" w:rsidRPr="00A20F9F">
        <w:rPr>
          <w:sz w:val="20"/>
          <w:szCs w:val="20"/>
        </w:rPr>
        <w:t xml:space="preserve"> elements</w:t>
      </w:r>
      <w:r w:rsidRPr="00A20F9F">
        <w:rPr>
          <w:sz w:val="20"/>
          <w:szCs w:val="20"/>
        </w:rPr>
        <w:t xml:space="preserve"> to all were</w:t>
      </w:r>
      <w:r w:rsidR="005010C4" w:rsidRPr="00A20F9F">
        <w:rPr>
          <w:sz w:val="20"/>
          <w:szCs w:val="20"/>
        </w:rPr>
        <w:t xml:space="preserve"> encapsulated in </w:t>
      </w:r>
      <w:proofErr w:type="spellStart"/>
      <w:proofErr w:type="gramStart"/>
      <w:r w:rsidR="001F2B3A" w:rsidRPr="00A20F9F">
        <w:rPr>
          <w:sz w:val="20"/>
          <w:szCs w:val="20"/>
          <w:lang w:val="en-US"/>
        </w:rPr>
        <w:t>EssayFactory.UK</w:t>
      </w:r>
      <w:r w:rsidRPr="00A20F9F">
        <w:rPr>
          <w:sz w:val="20"/>
          <w:szCs w:val="20"/>
          <w:lang w:val="en-US"/>
        </w:rPr>
        <w:t>’s</w:t>
      </w:r>
      <w:proofErr w:type="spellEnd"/>
      <w:r w:rsidRPr="00A20F9F">
        <w:rPr>
          <w:sz w:val="20"/>
          <w:szCs w:val="20"/>
          <w:lang w:val="en-US"/>
        </w:rPr>
        <w:t xml:space="preserve">  statement</w:t>
      </w:r>
      <w:proofErr w:type="gramEnd"/>
      <w:r w:rsidRPr="00A20F9F">
        <w:rPr>
          <w:sz w:val="20"/>
          <w:szCs w:val="20"/>
          <w:lang w:val="en-US"/>
        </w:rPr>
        <w:t>:</w:t>
      </w:r>
    </w:p>
    <w:p w:rsidR="001F2B3A" w:rsidRPr="00A20F9F" w:rsidRDefault="001F2B3A" w:rsidP="0054722A">
      <w:pPr>
        <w:rPr>
          <w:sz w:val="20"/>
          <w:szCs w:val="20"/>
          <w:lang w:val="en-US"/>
        </w:rPr>
      </w:pPr>
    </w:p>
    <w:p w:rsidR="001F2B3A" w:rsidRPr="00A20F9F" w:rsidRDefault="0065281F" w:rsidP="0054722A">
      <w:pPr>
        <w:rPr>
          <w:sz w:val="20"/>
          <w:szCs w:val="20"/>
        </w:rPr>
      </w:pPr>
      <w:r w:rsidRPr="00A20F9F">
        <w:rPr>
          <w:sz w:val="20"/>
          <w:szCs w:val="20"/>
          <w:lang w:val="en-US"/>
        </w:rPr>
        <w:t>“</w:t>
      </w:r>
      <w:r w:rsidR="001F2B3A" w:rsidRPr="00A20F9F">
        <w:rPr>
          <w:i/>
          <w:sz w:val="20"/>
          <w:szCs w:val="20"/>
          <w:lang w:val="en-US"/>
        </w:rPr>
        <w:t>You can request a personalized quote based on your essay writing requirements from our support team, or get an instant quote online. At EssayFactory.uk the price you pay includes necessary revisions and the cost of formatting. All the completed essays are delivered in a printable digital format instantly after completion, and we also check the content for plagiarism, spelling mistakes, grammatical errors, and formatting, to make sure the final version is perfect</w:t>
      </w:r>
      <w:r w:rsidR="005010C4" w:rsidRPr="00A20F9F">
        <w:rPr>
          <w:i/>
          <w:sz w:val="20"/>
          <w:szCs w:val="20"/>
          <w:lang w:val="en-US"/>
        </w:rPr>
        <w:t>……</w:t>
      </w:r>
      <w:r w:rsidR="001F2B3A" w:rsidRPr="00A20F9F">
        <w:rPr>
          <w:i/>
          <w:sz w:val="20"/>
          <w:szCs w:val="20"/>
          <w:lang w:val="en-US"/>
        </w:rPr>
        <w:t>The cost of editing, proofreading, and plagiarism check is included in our final price.</w:t>
      </w:r>
      <w:r w:rsidRPr="00A20F9F">
        <w:rPr>
          <w:sz w:val="20"/>
          <w:szCs w:val="20"/>
          <w:lang w:val="en-US"/>
        </w:rPr>
        <w:t>”</w:t>
      </w:r>
      <w:r w:rsidR="001759C1" w:rsidRPr="00A20F9F">
        <w:rPr>
          <w:sz w:val="20"/>
          <w:szCs w:val="20"/>
          <w:lang w:val="en-US"/>
        </w:rPr>
        <w:t xml:space="preserve"> (15)</w:t>
      </w:r>
    </w:p>
    <w:p w:rsidR="0054722A" w:rsidRPr="00A20F9F" w:rsidRDefault="0054722A" w:rsidP="0054722A">
      <w:pPr>
        <w:rPr>
          <w:sz w:val="20"/>
          <w:szCs w:val="20"/>
        </w:rPr>
      </w:pPr>
    </w:p>
    <w:p w:rsidR="005010C4" w:rsidRPr="00A20F9F" w:rsidRDefault="005010C4" w:rsidP="0054722A">
      <w:pPr>
        <w:rPr>
          <w:sz w:val="20"/>
          <w:szCs w:val="20"/>
        </w:rPr>
      </w:pPr>
      <w:r w:rsidRPr="00A20F9F">
        <w:rPr>
          <w:sz w:val="20"/>
          <w:szCs w:val="20"/>
        </w:rPr>
        <w:t>Elizabeth Hall Associates</w:t>
      </w:r>
      <w:r w:rsidR="003C7703" w:rsidRPr="00A20F9F">
        <w:rPr>
          <w:sz w:val="20"/>
          <w:szCs w:val="20"/>
        </w:rPr>
        <w:t xml:space="preserve">’ web site offers further </w:t>
      </w:r>
      <w:r w:rsidR="003D597E" w:rsidRPr="00A20F9F">
        <w:rPr>
          <w:sz w:val="20"/>
          <w:szCs w:val="20"/>
        </w:rPr>
        <w:t>inducements</w:t>
      </w:r>
      <w:r w:rsidR="003C7703" w:rsidRPr="00A20F9F">
        <w:rPr>
          <w:sz w:val="20"/>
          <w:szCs w:val="20"/>
        </w:rPr>
        <w:t>:</w:t>
      </w:r>
    </w:p>
    <w:p w:rsidR="00790B48" w:rsidRPr="00A20F9F" w:rsidRDefault="00790B48" w:rsidP="0054722A">
      <w:pPr>
        <w:rPr>
          <w:sz w:val="20"/>
          <w:szCs w:val="20"/>
        </w:rPr>
      </w:pPr>
    </w:p>
    <w:p w:rsidR="00790B48" w:rsidRPr="00A20F9F" w:rsidRDefault="00790B48" w:rsidP="0054722A">
      <w:pPr>
        <w:rPr>
          <w:rStyle w:val="bodytext1"/>
          <w:rFonts w:ascii="Times New Roman" w:hAnsi="Times New Roman"/>
          <w:color w:val="auto"/>
          <w:sz w:val="20"/>
          <w:szCs w:val="20"/>
        </w:rPr>
      </w:pPr>
      <w:r w:rsidRPr="00A20F9F">
        <w:rPr>
          <w:rStyle w:val="Emphasis"/>
          <w:b/>
          <w:bCs/>
          <w:sz w:val="20"/>
          <w:szCs w:val="20"/>
        </w:rPr>
        <w:t xml:space="preserve">“Elizabeth Hall Associates </w:t>
      </w:r>
      <w:r w:rsidRPr="00A20F9F">
        <w:rPr>
          <w:rStyle w:val="bodytext1"/>
          <w:rFonts w:ascii="Times New Roman" w:hAnsi="Times New Roman"/>
          <w:color w:val="auto"/>
          <w:sz w:val="20"/>
          <w:szCs w:val="20"/>
        </w:rPr>
        <w:t xml:space="preserve">sets the standard for </w:t>
      </w:r>
      <w:r w:rsidRPr="00A20F9F">
        <w:rPr>
          <w:rStyle w:val="Emphasis"/>
          <w:b/>
          <w:bCs/>
          <w:sz w:val="20"/>
          <w:szCs w:val="20"/>
        </w:rPr>
        <w:t xml:space="preserve">academic ghost writers </w:t>
      </w:r>
      <w:r w:rsidRPr="00A20F9F">
        <w:rPr>
          <w:rStyle w:val="bodytext1"/>
          <w:rFonts w:ascii="Times New Roman" w:hAnsi="Times New Roman"/>
          <w:color w:val="auto"/>
          <w:sz w:val="20"/>
          <w:szCs w:val="20"/>
        </w:rPr>
        <w:t xml:space="preserve">and </w:t>
      </w:r>
      <w:r w:rsidRPr="00A20F9F">
        <w:rPr>
          <w:rStyle w:val="Emphasis"/>
          <w:b/>
          <w:bCs/>
          <w:sz w:val="20"/>
          <w:szCs w:val="20"/>
        </w:rPr>
        <w:t xml:space="preserve">customised writing </w:t>
      </w:r>
      <w:r w:rsidRPr="00A20F9F">
        <w:rPr>
          <w:rStyle w:val="bodytext1"/>
          <w:rFonts w:ascii="Times New Roman" w:hAnsi="Times New Roman"/>
          <w:color w:val="auto"/>
          <w:sz w:val="20"/>
          <w:szCs w:val="20"/>
        </w:rPr>
        <w:t xml:space="preserve">services. The original and premier UK </w:t>
      </w:r>
      <w:r w:rsidRPr="00A20F9F">
        <w:rPr>
          <w:rStyle w:val="Emphasis"/>
          <w:b/>
          <w:bCs/>
          <w:sz w:val="20"/>
          <w:szCs w:val="20"/>
        </w:rPr>
        <w:t>ghost writer</w:t>
      </w:r>
      <w:r w:rsidRPr="00A20F9F">
        <w:rPr>
          <w:rStyle w:val="bodytext1"/>
          <w:rFonts w:ascii="Times New Roman" w:hAnsi="Times New Roman"/>
          <w:color w:val="auto"/>
          <w:sz w:val="20"/>
          <w:szCs w:val="20"/>
        </w:rPr>
        <w:t xml:space="preserve"> service prepares scripts from </w:t>
      </w:r>
      <w:r w:rsidRPr="00A20F9F">
        <w:rPr>
          <w:rStyle w:val="Emphasis"/>
          <w:b/>
          <w:bCs/>
          <w:sz w:val="20"/>
          <w:szCs w:val="20"/>
        </w:rPr>
        <w:t xml:space="preserve">undergraduate </w:t>
      </w:r>
      <w:r w:rsidRPr="00A20F9F">
        <w:rPr>
          <w:rStyle w:val="bodytext1"/>
          <w:rFonts w:ascii="Times New Roman" w:hAnsi="Times New Roman"/>
          <w:color w:val="auto"/>
          <w:sz w:val="20"/>
          <w:szCs w:val="20"/>
        </w:rPr>
        <w:t xml:space="preserve">through to </w:t>
      </w:r>
      <w:r w:rsidRPr="00A20F9F">
        <w:rPr>
          <w:rStyle w:val="Emphasis"/>
          <w:b/>
          <w:bCs/>
          <w:sz w:val="20"/>
          <w:szCs w:val="20"/>
        </w:rPr>
        <w:t>master’s</w:t>
      </w:r>
      <w:r w:rsidRPr="00A20F9F">
        <w:rPr>
          <w:rStyle w:val="Strong"/>
          <w:sz w:val="20"/>
          <w:szCs w:val="20"/>
        </w:rPr>
        <w:t xml:space="preserve"> </w:t>
      </w:r>
      <w:r w:rsidRPr="00A20F9F">
        <w:rPr>
          <w:rStyle w:val="bodytext1"/>
          <w:rFonts w:ascii="Times New Roman" w:hAnsi="Times New Roman"/>
          <w:color w:val="auto"/>
          <w:sz w:val="20"/>
          <w:szCs w:val="20"/>
        </w:rPr>
        <w:t xml:space="preserve">and </w:t>
      </w:r>
      <w:r w:rsidRPr="00A20F9F">
        <w:rPr>
          <w:rStyle w:val="Emphasis"/>
          <w:b/>
          <w:bCs/>
          <w:sz w:val="20"/>
          <w:szCs w:val="20"/>
        </w:rPr>
        <w:t xml:space="preserve">doctoral </w:t>
      </w:r>
      <w:r w:rsidRPr="00A20F9F">
        <w:rPr>
          <w:rStyle w:val="bodytext1"/>
          <w:rFonts w:ascii="Times New Roman" w:hAnsi="Times New Roman"/>
          <w:color w:val="auto"/>
          <w:sz w:val="20"/>
          <w:szCs w:val="20"/>
        </w:rPr>
        <w:t xml:space="preserve">level. We specialise in all aspects of </w:t>
      </w:r>
      <w:r w:rsidRPr="00A20F9F">
        <w:rPr>
          <w:rStyle w:val="Emphasis"/>
          <w:b/>
          <w:bCs/>
          <w:sz w:val="20"/>
          <w:szCs w:val="20"/>
        </w:rPr>
        <w:t>higher degrees</w:t>
      </w:r>
      <w:r w:rsidRPr="00A20F9F">
        <w:rPr>
          <w:rStyle w:val="bodytext1"/>
          <w:rFonts w:ascii="Times New Roman" w:hAnsi="Times New Roman"/>
          <w:color w:val="auto"/>
          <w:sz w:val="20"/>
          <w:szCs w:val="20"/>
        </w:rPr>
        <w:t>.”</w:t>
      </w:r>
    </w:p>
    <w:p w:rsidR="00790B48" w:rsidRPr="00A20F9F" w:rsidRDefault="00790B48" w:rsidP="00790B48">
      <w:pPr>
        <w:spacing w:before="100" w:beforeAutospacing="1" w:after="100" w:afterAutospacing="1"/>
        <w:rPr>
          <w:rFonts w:eastAsia="Times New Roman"/>
          <w:sz w:val="20"/>
          <w:szCs w:val="20"/>
          <w:lang w:eastAsia="en-GB"/>
        </w:rPr>
      </w:pPr>
      <w:r w:rsidRPr="00A20F9F">
        <w:rPr>
          <w:rFonts w:eastAsia="Times New Roman"/>
          <w:b/>
          <w:bCs/>
          <w:sz w:val="20"/>
          <w:szCs w:val="20"/>
          <w:lang w:eastAsia="en-GB"/>
        </w:rPr>
        <w:t>We give you:</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5"/>
        <w:gridCol w:w="8921"/>
      </w:tblGrid>
      <w:tr w:rsidR="00017D71" w:rsidRPr="00A20F9F">
        <w:trPr>
          <w:tblCellSpacing w:w="0" w:type="dxa"/>
        </w:trPr>
        <w:tc>
          <w:tcPr>
            <w:tcW w:w="225" w:type="dxa"/>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lastRenderedPageBreak/>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b/>
                <w:bCs/>
                <w:sz w:val="20"/>
                <w:szCs w:val="20"/>
                <w:lang w:eastAsia="en-GB"/>
              </w:rPr>
              <w:t>Plagiarism proof scripts</w:t>
            </w:r>
            <w:r w:rsidRPr="00A20F9F">
              <w:rPr>
                <w:rFonts w:eastAsia="Times New Roman"/>
                <w:sz w:val="20"/>
                <w:szCs w:val="20"/>
                <w:lang w:eastAsia="en-GB"/>
              </w:rPr>
              <w:t xml:space="preserve">. Unique, customised writing prepared for you to your specifications. </w:t>
            </w:r>
            <w:r w:rsidRPr="00A20F9F">
              <w:rPr>
                <w:rFonts w:eastAsia="Times New Roman"/>
                <w:b/>
                <w:bCs/>
                <w:sz w:val="20"/>
                <w:szCs w:val="20"/>
                <w:lang w:eastAsia="en-GB"/>
              </w:rPr>
              <w:t>We never re-use work</w:t>
            </w:r>
            <w:r w:rsidRPr="00A20F9F">
              <w:rPr>
                <w:rFonts w:eastAsia="Times New Roman"/>
                <w:sz w:val="20"/>
                <w:szCs w:val="20"/>
                <w:lang w:eastAsia="en-GB"/>
              </w:rPr>
              <w:t>, the copyright is yours. We do not need to offer you a payment guarantee of ‘</w:t>
            </w:r>
            <w:r w:rsidRPr="00A20F9F">
              <w:rPr>
                <w:rFonts w:eastAsia="Times New Roman"/>
                <w:i/>
                <w:iCs/>
                <w:sz w:val="20"/>
                <w:szCs w:val="20"/>
                <w:lang w:eastAsia="en-GB"/>
              </w:rPr>
              <w:t>£1000 if caught’</w:t>
            </w:r>
            <w:r w:rsidRPr="00A20F9F">
              <w:rPr>
                <w:rFonts w:eastAsia="Times New Roman"/>
                <w:sz w:val="20"/>
                <w:szCs w:val="20"/>
                <w:lang w:eastAsia="en-GB"/>
              </w:rPr>
              <w:t xml:space="preserve"> – we know if you are caught you lose your degree. </w:t>
            </w:r>
            <w:r w:rsidRPr="00A20F9F">
              <w:rPr>
                <w:rFonts w:eastAsia="Times New Roman"/>
                <w:b/>
                <w:bCs/>
                <w:sz w:val="20"/>
                <w:szCs w:val="20"/>
                <w:lang w:eastAsia="en-GB"/>
              </w:rPr>
              <w:t xml:space="preserve">In fifteen years our work has never been detected.  </w:t>
            </w:r>
          </w:p>
        </w:tc>
      </w:tr>
      <w:tr w:rsidR="00017D71" w:rsidRPr="00A20F9F">
        <w:trPr>
          <w:tblCellSpacing w:w="0" w:type="dxa"/>
        </w:trPr>
        <w:tc>
          <w:tcPr>
            <w:tcW w:w="0" w:type="auto"/>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b/>
                <w:bCs/>
                <w:sz w:val="20"/>
                <w:szCs w:val="20"/>
                <w:lang w:eastAsia="en-GB"/>
              </w:rPr>
              <w:t xml:space="preserve">Safety. </w:t>
            </w:r>
            <w:r w:rsidRPr="00A20F9F">
              <w:rPr>
                <w:rFonts w:eastAsia="Times New Roman"/>
                <w:sz w:val="20"/>
                <w:szCs w:val="20"/>
                <w:lang w:eastAsia="en-GB"/>
              </w:rPr>
              <w:t xml:space="preserve">Our </w:t>
            </w:r>
            <w:r w:rsidRPr="00A20F9F">
              <w:rPr>
                <w:rFonts w:eastAsia="Times New Roman"/>
                <w:b/>
                <w:bCs/>
                <w:sz w:val="20"/>
                <w:szCs w:val="20"/>
                <w:lang w:eastAsia="en-GB"/>
              </w:rPr>
              <w:t>unique</w:t>
            </w:r>
            <w:r w:rsidRPr="00A20F9F">
              <w:rPr>
                <w:rFonts w:eastAsia="Times New Roman"/>
                <w:sz w:val="20"/>
                <w:szCs w:val="20"/>
                <w:lang w:eastAsia="en-GB"/>
              </w:rPr>
              <w:t xml:space="preserve"> </w:t>
            </w:r>
            <w:r w:rsidRPr="00A20F9F">
              <w:rPr>
                <w:rFonts w:eastAsia="Times New Roman"/>
                <w:b/>
                <w:bCs/>
                <w:sz w:val="20"/>
                <w:szCs w:val="20"/>
                <w:lang w:eastAsia="en-GB"/>
              </w:rPr>
              <w:t>Registration System</w:t>
            </w:r>
            <w:r w:rsidRPr="00A20F9F">
              <w:rPr>
                <w:rFonts w:eastAsia="Times New Roman"/>
                <w:sz w:val="20"/>
                <w:szCs w:val="20"/>
                <w:lang w:eastAsia="en-GB"/>
              </w:rPr>
              <w:t xml:space="preserve"> ensures best match between you and your writer and gives you both </w:t>
            </w:r>
            <w:r w:rsidRPr="00A20F9F">
              <w:rPr>
                <w:rFonts w:eastAsia="Times New Roman"/>
                <w:b/>
                <w:bCs/>
                <w:sz w:val="20"/>
                <w:szCs w:val="20"/>
                <w:lang w:eastAsia="en-GB"/>
              </w:rPr>
              <w:t xml:space="preserve">complete security. </w:t>
            </w:r>
            <w:r w:rsidRPr="00A20F9F">
              <w:rPr>
                <w:rFonts w:eastAsia="Times New Roman"/>
                <w:sz w:val="20"/>
                <w:szCs w:val="20"/>
                <w:lang w:eastAsia="en-GB"/>
              </w:rPr>
              <w:t> </w:t>
            </w:r>
            <w:r w:rsidRPr="00A20F9F">
              <w:rPr>
                <w:rFonts w:eastAsia="Times New Roman"/>
                <w:b/>
                <w:bCs/>
                <w:sz w:val="20"/>
                <w:szCs w:val="20"/>
                <w:lang w:eastAsia="en-GB"/>
              </w:rPr>
              <w:t> </w:t>
            </w:r>
          </w:p>
        </w:tc>
      </w:tr>
      <w:tr w:rsidR="00017D71" w:rsidRPr="00A20F9F">
        <w:trPr>
          <w:tblCellSpacing w:w="0" w:type="dxa"/>
        </w:trPr>
        <w:tc>
          <w:tcPr>
            <w:tcW w:w="0" w:type="auto"/>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b/>
                <w:bCs/>
                <w:sz w:val="20"/>
                <w:szCs w:val="20"/>
                <w:lang w:eastAsia="en-GB"/>
              </w:rPr>
              <w:t>Quality assurance</w:t>
            </w:r>
            <w:r w:rsidRPr="00A20F9F">
              <w:rPr>
                <w:rFonts w:eastAsia="Times New Roman"/>
                <w:sz w:val="20"/>
                <w:szCs w:val="20"/>
                <w:lang w:eastAsia="en-GB"/>
              </w:rPr>
              <w:t>. We submit every commission for verification before despatch.   </w:t>
            </w:r>
          </w:p>
        </w:tc>
      </w:tr>
      <w:tr w:rsidR="00017D71" w:rsidRPr="00A20F9F">
        <w:trPr>
          <w:tblCellSpacing w:w="0" w:type="dxa"/>
        </w:trPr>
        <w:tc>
          <w:tcPr>
            <w:tcW w:w="0" w:type="auto"/>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 xml:space="preserve">Delayed payment. You have </w:t>
            </w:r>
            <w:r w:rsidRPr="00A20F9F">
              <w:rPr>
                <w:rFonts w:eastAsia="Times New Roman"/>
                <w:b/>
                <w:bCs/>
                <w:sz w:val="20"/>
                <w:szCs w:val="20"/>
                <w:lang w:eastAsia="en-GB"/>
              </w:rPr>
              <w:t>14 days to pay</w:t>
            </w:r>
            <w:r w:rsidRPr="00A20F9F">
              <w:rPr>
                <w:rFonts w:eastAsia="Times New Roman"/>
                <w:sz w:val="20"/>
                <w:szCs w:val="20"/>
                <w:lang w:eastAsia="en-GB"/>
              </w:rPr>
              <w:t xml:space="preserve"> (longer if a returning client) </w:t>
            </w:r>
          </w:p>
        </w:tc>
      </w:tr>
      <w:tr w:rsidR="00017D71" w:rsidRPr="00A20F9F">
        <w:trPr>
          <w:tblCellSpacing w:w="0" w:type="dxa"/>
        </w:trPr>
        <w:tc>
          <w:tcPr>
            <w:tcW w:w="0" w:type="auto"/>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 xml:space="preserve">You see before you pay. </w:t>
            </w:r>
            <w:r w:rsidRPr="00A20F9F">
              <w:rPr>
                <w:rFonts w:eastAsia="Times New Roman"/>
                <w:b/>
                <w:bCs/>
                <w:sz w:val="20"/>
                <w:szCs w:val="20"/>
                <w:lang w:eastAsia="en-GB"/>
              </w:rPr>
              <w:t>We ask for no money upfront.</w:t>
            </w:r>
            <w:r w:rsidRPr="00A20F9F">
              <w:rPr>
                <w:rFonts w:eastAsia="Times New Roman"/>
                <w:sz w:val="20"/>
                <w:szCs w:val="20"/>
                <w:lang w:eastAsia="en-GB"/>
              </w:rPr>
              <w:t xml:space="preserve">  </w:t>
            </w:r>
          </w:p>
        </w:tc>
      </w:tr>
      <w:tr w:rsidR="00017D71" w:rsidRPr="00A20F9F">
        <w:trPr>
          <w:tblCellSpacing w:w="0" w:type="dxa"/>
        </w:trPr>
        <w:tc>
          <w:tcPr>
            <w:tcW w:w="0" w:type="auto"/>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b/>
                <w:bCs/>
                <w:sz w:val="20"/>
                <w:szCs w:val="20"/>
                <w:lang w:eastAsia="en-GB"/>
              </w:rPr>
              <w:t>Free amendments</w:t>
            </w:r>
            <w:r w:rsidRPr="00A20F9F">
              <w:rPr>
                <w:rFonts w:eastAsia="Times New Roman"/>
                <w:sz w:val="20"/>
                <w:szCs w:val="20"/>
                <w:lang w:eastAsia="en-GB"/>
              </w:rPr>
              <w:t xml:space="preserve"> if not meeting your brief. See </w:t>
            </w:r>
            <w:hyperlink r:id="rId6" w:history="1">
              <w:r w:rsidRPr="00A20F9F">
                <w:rPr>
                  <w:rFonts w:eastAsia="Times New Roman"/>
                  <w:sz w:val="20"/>
                  <w:szCs w:val="20"/>
                  <w:u w:val="single"/>
                  <w:lang w:eastAsia="en-GB"/>
                </w:rPr>
                <w:t>FAQs</w:t>
              </w:r>
            </w:hyperlink>
          </w:p>
        </w:tc>
      </w:tr>
      <w:tr w:rsidR="00790B48" w:rsidRPr="00A20F9F">
        <w:trPr>
          <w:tblCellSpacing w:w="0" w:type="dxa"/>
        </w:trPr>
        <w:tc>
          <w:tcPr>
            <w:tcW w:w="0" w:type="auto"/>
            <w:hideMark/>
          </w:tcPr>
          <w:p w:rsidR="00790B48" w:rsidRPr="00A20F9F" w:rsidRDefault="00790B48" w:rsidP="00790B48">
            <w:pPr>
              <w:rPr>
                <w:rFonts w:eastAsia="Times New Roman"/>
                <w:sz w:val="20"/>
                <w:szCs w:val="20"/>
                <w:lang w:eastAsia="en-GB"/>
              </w:rPr>
            </w:pPr>
            <w:r w:rsidRPr="00A20F9F">
              <w:rPr>
                <w:rFonts w:eastAsia="Times New Roman"/>
                <w:sz w:val="20"/>
                <w:szCs w:val="20"/>
                <w:lang w:eastAsia="en-GB"/>
              </w:rPr>
              <w:t>•</w:t>
            </w:r>
          </w:p>
        </w:tc>
        <w:tc>
          <w:tcPr>
            <w:tcW w:w="0" w:type="auto"/>
            <w:vAlign w:val="center"/>
            <w:hideMark/>
          </w:tcPr>
          <w:p w:rsidR="00790B48" w:rsidRPr="00A20F9F" w:rsidRDefault="00790B48" w:rsidP="00790B48">
            <w:pPr>
              <w:rPr>
                <w:rFonts w:eastAsia="Times New Roman"/>
                <w:sz w:val="20"/>
                <w:szCs w:val="20"/>
                <w:lang w:eastAsia="en-GB"/>
              </w:rPr>
            </w:pPr>
            <w:r w:rsidRPr="00A20F9F">
              <w:rPr>
                <w:rFonts w:eastAsia="Times New Roman"/>
                <w:b/>
                <w:bCs/>
                <w:sz w:val="20"/>
                <w:szCs w:val="20"/>
                <w:lang w:eastAsia="en-GB"/>
              </w:rPr>
              <w:t>Your own personalised contact</w:t>
            </w:r>
            <w:r w:rsidRPr="00A20F9F">
              <w:rPr>
                <w:rFonts w:eastAsia="Times New Roman"/>
                <w:sz w:val="20"/>
                <w:szCs w:val="20"/>
                <w:lang w:eastAsia="en-GB"/>
              </w:rPr>
              <w:t xml:space="preserve"> .Your Personal Academic Liaison Officer (PALO) to liaise with your writer/researcher and make sure your experience with us is smooth, problem free and highly satisfactory. </w:t>
            </w:r>
            <w:r w:rsidR="001759C1" w:rsidRPr="00A20F9F">
              <w:rPr>
                <w:rFonts w:eastAsia="Times New Roman"/>
                <w:sz w:val="20"/>
                <w:szCs w:val="20"/>
                <w:lang w:eastAsia="en-GB"/>
              </w:rPr>
              <w:t>(14)</w:t>
            </w:r>
          </w:p>
        </w:tc>
      </w:tr>
    </w:tbl>
    <w:p w:rsidR="000649E4" w:rsidRPr="00A20F9F" w:rsidRDefault="000649E4" w:rsidP="000649E4">
      <w:pPr>
        <w:rPr>
          <w:sz w:val="20"/>
          <w:szCs w:val="20"/>
        </w:rPr>
      </w:pPr>
    </w:p>
    <w:tbl>
      <w:tblPr>
        <w:tblStyle w:val="TableGrid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17D71" w:rsidRPr="00A20F9F" w:rsidTr="005019A3">
        <w:tc>
          <w:tcPr>
            <w:tcW w:w="4928" w:type="dxa"/>
          </w:tcPr>
          <w:p w:rsidR="000649E4" w:rsidRPr="00A20F9F" w:rsidRDefault="000649E4" w:rsidP="005019A3">
            <w:pPr>
              <w:rPr>
                <w:sz w:val="20"/>
                <w:szCs w:val="20"/>
              </w:rPr>
            </w:pPr>
            <w:r w:rsidRPr="00A20F9F">
              <w:rPr>
                <w:noProof/>
                <w:sz w:val="20"/>
                <w:szCs w:val="20"/>
                <w:lang w:eastAsia="en-GB"/>
              </w:rPr>
              <w:drawing>
                <wp:inline distT="0" distB="0" distL="0" distR="0" wp14:anchorId="6A9B3DBF" wp14:editId="609CBB1A">
                  <wp:extent cx="2987638" cy="3196622"/>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 Hall Academic Ghost Wri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9006" cy="3198086"/>
                          </a:xfrm>
                          <a:prstGeom prst="rect">
                            <a:avLst/>
                          </a:prstGeom>
                        </pic:spPr>
                      </pic:pic>
                    </a:graphicData>
                  </a:graphic>
                </wp:inline>
              </w:drawing>
            </w:r>
          </w:p>
        </w:tc>
      </w:tr>
      <w:tr w:rsidR="00017D71" w:rsidRPr="00A20F9F" w:rsidTr="005019A3">
        <w:tc>
          <w:tcPr>
            <w:tcW w:w="4928" w:type="dxa"/>
          </w:tcPr>
          <w:p w:rsidR="000649E4" w:rsidRPr="00A20F9F" w:rsidRDefault="004408CA" w:rsidP="005019A3">
            <w:pPr>
              <w:rPr>
                <w:sz w:val="20"/>
                <w:szCs w:val="20"/>
              </w:rPr>
            </w:pPr>
            <w:r w:rsidRPr="00A20F9F">
              <w:rPr>
                <w:sz w:val="20"/>
                <w:szCs w:val="20"/>
              </w:rPr>
              <w:t xml:space="preserve">Diagram 1 </w:t>
            </w:r>
            <w:r w:rsidR="005019A3" w:rsidRPr="00A20F9F">
              <w:rPr>
                <w:sz w:val="20"/>
                <w:szCs w:val="20"/>
              </w:rPr>
              <w:t>Elizabeth Hall</w:t>
            </w:r>
          </w:p>
        </w:tc>
      </w:tr>
    </w:tbl>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A24AAA" w:rsidRDefault="00A24AAA" w:rsidP="0054722A">
      <w:pPr>
        <w:spacing w:line="336" w:lineRule="atLeast"/>
        <w:rPr>
          <w:rFonts w:eastAsia="Times New Roman"/>
          <w:sz w:val="20"/>
          <w:szCs w:val="20"/>
          <w:lang w:eastAsia="en-GB"/>
        </w:rPr>
      </w:pPr>
    </w:p>
    <w:p w:rsidR="0054722A" w:rsidRPr="00A20F9F" w:rsidRDefault="00797CD3" w:rsidP="0054722A">
      <w:pPr>
        <w:spacing w:line="336" w:lineRule="atLeast"/>
        <w:rPr>
          <w:rFonts w:eastAsia="Times New Roman"/>
          <w:sz w:val="20"/>
          <w:szCs w:val="20"/>
          <w:lang w:eastAsia="en-GB"/>
        </w:rPr>
      </w:pPr>
      <w:r w:rsidRPr="00A20F9F">
        <w:rPr>
          <w:rFonts w:eastAsia="Times New Roman"/>
          <w:sz w:val="20"/>
          <w:szCs w:val="20"/>
          <w:lang w:eastAsia="en-GB"/>
        </w:rPr>
        <w:t>Inevitably, for the authors, just as with students, choosing a solut</w:t>
      </w:r>
      <w:r w:rsidR="00AE2A98" w:rsidRPr="00A20F9F">
        <w:rPr>
          <w:rFonts w:eastAsia="Times New Roman"/>
          <w:sz w:val="20"/>
          <w:szCs w:val="20"/>
          <w:lang w:eastAsia="en-GB"/>
        </w:rPr>
        <w:t xml:space="preserve">ion provider came down to price </w:t>
      </w:r>
      <w:r w:rsidRPr="00A20F9F">
        <w:rPr>
          <w:rFonts w:eastAsia="Times New Roman"/>
          <w:sz w:val="20"/>
          <w:szCs w:val="20"/>
          <w:lang w:eastAsia="en-GB"/>
        </w:rPr>
        <w:t xml:space="preserve">and affordability. At one end of the scale was the low priced </w:t>
      </w:r>
      <w:proofErr w:type="spellStart"/>
      <w:r w:rsidRPr="00A20F9F">
        <w:rPr>
          <w:rFonts w:eastAsia="Times New Roman"/>
          <w:sz w:val="20"/>
          <w:szCs w:val="20"/>
          <w:lang w:eastAsia="en-GB"/>
        </w:rPr>
        <w:t>Caseforest</w:t>
      </w:r>
      <w:proofErr w:type="spellEnd"/>
      <w:r w:rsidRPr="00A20F9F">
        <w:rPr>
          <w:rFonts w:eastAsia="Times New Roman"/>
          <w:sz w:val="20"/>
          <w:szCs w:val="20"/>
          <w:lang w:eastAsia="en-GB"/>
        </w:rPr>
        <w:t xml:space="preserve"> costing less than £100 whilst at the other end Elizabeth Hall associates charging </w:t>
      </w:r>
      <w:r w:rsidR="00AE2A98" w:rsidRPr="00A20F9F">
        <w:rPr>
          <w:rFonts w:eastAsia="Times New Roman"/>
          <w:sz w:val="20"/>
          <w:szCs w:val="20"/>
          <w:lang w:eastAsia="en-GB"/>
        </w:rPr>
        <w:t>around £2070 whilst</w:t>
      </w:r>
      <w:r w:rsidR="008F3875" w:rsidRPr="00A20F9F">
        <w:rPr>
          <w:rFonts w:eastAsia="Times New Roman"/>
          <w:sz w:val="20"/>
          <w:szCs w:val="20"/>
          <w:lang w:eastAsia="en-GB"/>
        </w:rPr>
        <w:t xml:space="preserve">, as diagram 2 shows, for </w:t>
      </w:r>
      <w:r w:rsidR="00AE2A98" w:rsidRPr="00A20F9F">
        <w:rPr>
          <w:rFonts w:eastAsia="Times New Roman"/>
          <w:sz w:val="20"/>
          <w:szCs w:val="20"/>
          <w:lang w:eastAsia="en-GB"/>
        </w:rPr>
        <w:t xml:space="preserve"> </w:t>
      </w:r>
      <w:proofErr w:type="spellStart"/>
      <w:r w:rsidR="00AE2A98" w:rsidRPr="00A20F9F">
        <w:rPr>
          <w:rFonts w:eastAsia="Times New Roman"/>
          <w:sz w:val="20"/>
          <w:szCs w:val="20"/>
          <w:lang w:eastAsia="en-GB"/>
        </w:rPr>
        <w:t>EssayFactory</w:t>
      </w:r>
      <w:proofErr w:type="spellEnd"/>
      <w:r w:rsidR="00AE2A98" w:rsidRPr="00A20F9F">
        <w:rPr>
          <w:rFonts w:eastAsia="Times New Roman"/>
          <w:sz w:val="20"/>
          <w:szCs w:val="20"/>
          <w:lang w:eastAsia="en-GB"/>
        </w:rPr>
        <w:t xml:space="preserve"> </w:t>
      </w:r>
      <w:r w:rsidR="008F3875" w:rsidRPr="00A20F9F">
        <w:rPr>
          <w:rFonts w:eastAsia="Times New Roman"/>
          <w:sz w:val="20"/>
          <w:szCs w:val="20"/>
          <w:lang w:eastAsia="en-GB"/>
        </w:rPr>
        <w:t xml:space="preserve">the price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017D71" w:rsidRPr="00A20F9F" w:rsidTr="00F92EE8">
        <w:tc>
          <w:tcPr>
            <w:tcW w:w="4219" w:type="dxa"/>
          </w:tcPr>
          <w:p w:rsidR="00AE2A98" w:rsidRPr="00A20F9F" w:rsidRDefault="00AE2A98" w:rsidP="00F92EE8">
            <w:pPr>
              <w:spacing w:line="336" w:lineRule="atLeast"/>
              <w:rPr>
                <w:rFonts w:eastAsia="Times New Roman"/>
                <w:sz w:val="20"/>
                <w:szCs w:val="20"/>
                <w:lang w:eastAsia="en-GB"/>
              </w:rPr>
            </w:pPr>
            <w:r w:rsidRPr="00A20F9F">
              <w:rPr>
                <w:rFonts w:eastAsia="Times New Roman"/>
                <w:noProof/>
                <w:sz w:val="20"/>
                <w:szCs w:val="20"/>
                <w:lang w:eastAsia="en-GB"/>
              </w:rPr>
              <w:drawing>
                <wp:inline distT="0" distB="0" distL="0" distR="0" wp14:anchorId="77C2B1CE" wp14:editId="032C121E">
                  <wp:extent cx="2444264" cy="11259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yFactor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054" cy="1125900"/>
                          </a:xfrm>
                          <a:prstGeom prst="rect">
                            <a:avLst/>
                          </a:prstGeom>
                        </pic:spPr>
                      </pic:pic>
                    </a:graphicData>
                  </a:graphic>
                </wp:inline>
              </w:drawing>
            </w:r>
          </w:p>
        </w:tc>
      </w:tr>
      <w:tr w:rsidR="00017D71" w:rsidRPr="00A20F9F" w:rsidTr="00F92EE8">
        <w:tc>
          <w:tcPr>
            <w:tcW w:w="4219" w:type="dxa"/>
          </w:tcPr>
          <w:p w:rsidR="003C57B2" w:rsidRPr="00A20F9F" w:rsidRDefault="003C57B2" w:rsidP="00F92EE8">
            <w:pPr>
              <w:spacing w:line="336" w:lineRule="atLeast"/>
              <w:rPr>
                <w:rFonts w:eastAsia="Times New Roman"/>
                <w:noProof/>
                <w:sz w:val="20"/>
                <w:szCs w:val="20"/>
                <w:lang w:eastAsia="en-GB"/>
              </w:rPr>
            </w:pPr>
            <w:r w:rsidRPr="00A20F9F">
              <w:rPr>
                <w:rFonts w:eastAsia="Times New Roman"/>
                <w:noProof/>
                <w:sz w:val="20"/>
                <w:szCs w:val="20"/>
                <w:lang w:eastAsia="en-GB"/>
              </w:rPr>
              <w:t xml:space="preserve">Diagram </w:t>
            </w:r>
            <w:r w:rsidR="004408CA" w:rsidRPr="00A20F9F">
              <w:rPr>
                <w:rFonts w:eastAsia="Times New Roman"/>
                <w:noProof/>
                <w:sz w:val="20"/>
                <w:szCs w:val="20"/>
                <w:lang w:eastAsia="en-GB"/>
              </w:rPr>
              <w:t>2</w:t>
            </w:r>
            <w:r w:rsidR="003D597E" w:rsidRPr="00A20F9F">
              <w:rPr>
                <w:rFonts w:eastAsia="Times New Roman"/>
                <w:noProof/>
                <w:sz w:val="20"/>
                <w:szCs w:val="20"/>
                <w:lang w:eastAsia="en-GB"/>
              </w:rPr>
              <w:t>: EssayFactory</w:t>
            </w:r>
          </w:p>
        </w:tc>
      </w:tr>
    </w:tbl>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A24AAA" w:rsidRDefault="00A24AAA" w:rsidP="00457C41">
      <w:pPr>
        <w:autoSpaceDE w:val="0"/>
        <w:autoSpaceDN w:val="0"/>
        <w:adjustRightInd w:val="0"/>
        <w:rPr>
          <w:sz w:val="20"/>
          <w:szCs w:val="20"/>
        </w:rPr>
      </w:pPr>
    </w:p>
    <w:p w:rsidR="00457C41" w:rsidRPr="00A20F9F" w:rsidRDefault="00457C41" w:rsidP="00457C41">
      <w:pPr>
        <w:autoSpaceDE w:val="0"/>
        <w:autoSpaceDN w:val="0"/>
        <w:adjustRightInd w:val="0"/>
        <w:rPr>
          <w:sz w:val="20"/>
          <w:szCs w:val="20"/>
        </w:rPr>
      </w:pPr>
      <w:r w:rsidRPr="00A20F9F">
        <w:rPr>
          <w:sz w:val="20"/>
          <w:szCs w:val="20"/>
        </w:rPr>
        <w:t xml:space="preserve">is dependent upon a number of factors including level e.g. undergraduate, postgraduate, assignment length - number of words - and the date by which the work is returned. </w:t>
      </w:r>
    </w:p>
    <w:p w:rsidR="00457C41" w:rsidRPr="00A20F9F" w:rsidRDefault="00457C41" w:rsidP="00457C41">
      <w:pPr>
        <w:autoSpaceDE w:val="0"/>
        <w:autoSpaceDN w:val="0"/>
        <w:adjustRightInd w:val="0"/>
        <w:rPr>
          <w:rFonts w:eastAsia="Times New Roman"/>
          <w:sz w:val="20"/>
          <w:szCs w:val="20"/>
          <w:lang w:val="en-US" w:eastAsia="en-GB"/>
        </w:rPr>
      </w:pPr>
    </w:p>
    <w:p w:rsidR="00875B44" w:rsidRPr="00A20F9F" w:rsidRDefault="008F3875" w:rsidP="00875B44">
      <w:pPr>
        <w:rPr>
          <w:rFonts w:eastAsia="Times New Roman"/>
          <w:sz w:val="20"/>
          <w:szCs w:val="20"/>
          <w:lang w:val="en-US" w:eastAsia="en-GB"/>
        </w:rPr>
      </w:pPr>
      <w:r w:rsidRPr="00A20F9F">
        <w:rPr>
          <w:rFonts w:eastAsia="Times New Roman"/>
          <w:sz w:val="20"/>
          <w:szCs w:val="20"/>
          <w:lang w:val="en-US" w:eastAsia="en-GB"/>
        </w:rPr>
        <w:t>For our quality test t</w:t>
      </w:r>
      <w:r w:rsidR="00AE2A98" w:rsidRPr="00A20F9F">
        <w:rPr>
          <w:rFonts w:eastAsia="Times New Roman"/>
          <w:sz w:val="20"/>
          <w:szCs w:val="20"/>
          <w:lang w:val="en-US" w:eastAsia="en-GB"/>
        </w:rPr>
        <w:t>he cheapest option</w:t>
      </w:r>
      <w:r w:rsidR="00457349" w:rsidRPr="00A20F9F">
        <w:rPr>
          <w:rFonts w:eastAsia="Times New Roman"/>
          <w:sz w:val="20"/>
          <w:szCs w:val="20"/>
          <w:lang w:val="en-US" w:eastAsia="en-GB"/>
        </w:rPr>
        <w:t>,</w:t>
      </w:r>
      <w:r w:rsidR="00AE2A98" w:rsidRPr="00A20F9F">
        <w:rPr>
          <w:rFonts w:eastAsia="Times New Roman"/>
          <w:sz w:val="20"/>
          <w:szCs w:val="20"/>
          <w:lang w:val="en-US" w:eastAsia="en-GB"/>
        </w:rPr>
        <w:t xml:space="preserve"> </w:t>
      </w:r>
      <w:proofErr w:type="spellStart"/>
      <w:r w:rsidR="00AE2A98" w:rsidRPr="00A20F9F">
        <w:rPr>
          <w:rFonts w:eastAsia="Times New Roman"/>
          <w:sz w:val="20"/>
          <w:szCs w:val="20"/>
          <w:lang w:val="en-US" w:eastAsia="en-GB"/>
        </w:rPr>
        <w:t>CaseForest</w:t>
      </w:r>
      <w:proofErr w:type="spellEnd"/>
      <w:r w:rsidR="00AE2A98" w:rsidRPr="00A20F9F">
        <w:rPr>
          <w:rFonts w:eastAsia="Times New Roman"/>
          <w:sz w:val="20"/>
          <w:szCs w:val="20"/>
          <w:lang w:val="en-US" w:eastAsia="en-GB"/>
        </w:rPr>
        <w:t xml:space="preserve"> </w:t>
      </w:r>
      <w:r w:rsidRPr="00A20F9F">
        <w:rPr>
          <w:rFonts w:eastAsia="Times New Roman"/>
          <w:sz w:val="20"/>
          <w:szCs w:val="20"/>
          <w:lang w:val="en-US" w:eastAsia="en-GB"/>
        </w:rPr>
        <w:t xml:space="preserve">was selected as this would be affordable for the widest cohort of students - even those on a tight budget, </w:t>
      </w:r>
      <w:r w:rsidR="00AE2A98" w:rsidRPr="00A20F9F">
        <w:rPr>
          <w:rFonts w:eastAsia="Times New Roman"/>
          <w:sz w:val="20"/>
          <w:szCs w:val="20"/>
          <w:lang w:val="en-US" w:eastAsia="en-GB"/>
        </w:rPr>
        <w:t xml:space="preserve">and </w:t>
      </w:r>
      <w:r w:rsidR="00457349" w:rsidRPr="00A20F9F">
        <w:rPr>
          <w:rFonts w:eastAsia="Times New Roman"/>
          <w:sz w:val="20"/>
          <w:szCs w:val="20"/>
          <w:lang w:val="en-US" w:eastAsia="en-GB"/>
        </w:rPr>
        <w:t>t</w:t>
      </w:r>
      <w:r w:rsidR="00AE2A98" w:rsidRPr="00A20F9F">
        <w:rPr>
          <w:rFonts w:eastAsia="Times New Roman"/>
          <w:sz w:val="20"/>
          <w:szCs w:val="20"/>
          <w:lang w:val="en-US" w:eastAsia="en-GB"/>
        </w:rPr>
        <w:t xml:space="preserve">he commission </w:t>
      </w:r>
      <w:r w:rsidRPr="00A20F9F">
        <w:rPr>
          <w:rFonts w:eastAsia="Times New Roman"/>
          <w:sz w:val="20"/>
          <w:szCs w:val="20"/>
          <w:lang w:val="en-US" w:eastAsia="en-GB"/>
        </w:rPr>
        <w:t xml:space="preserve">was </w:t>
      </w:r>
      <w:r w:rsidR="00AE2A98" w:rsidRPr="00A20F9F">
        <w:rPr>
          <w:rFonts w:eastAsia="Times New Roman"/>
          <w:sz w:val="20"/>
          <w:szCs w:val="20"/>
          <w:lang w:val="en-US" w:eastAsia="en-GB"/>
        </w:rPr>
        <w:t>set up.</w:t>
      </w:r>
    </w:p>
    <w:p w:rsidR="00AE2A98" w:rsidRPr="00A20F9F" w:rsidRDefault="00AE2A98" w:rsidP="00732323">
      <w:pPr>
        <w:rPr>
          <w:sz w:val="20"/>
          <w:szCs w:val="20"/>
        </w:rPr>
      </w:pPr>
    </w:p>
    <w:p w:rsidR="00732323" w:rsidRPr="00A20F9F" w:rsidRDefault="00732323" w:rsidP="00732323">
      <w:pPr>
        <w:rPr>
          <w:sz w:val="20"/>
          <w:szCs w:val="20"/>
        </w:rPr>
      </w:pPr>
      <w:r w:rsidRPr="00A20F9F">
        <w:rPr>
          <w:b/>
          <w:bCs/>
          <w:sz w:val="20"/>
          <w:szCs w:val="20"/>
        </w:rPr>
        <w:t>How custom case solution writing services operate</w:t>
      </w:r>
    </w:p>
    <w:p w:rsidR="00732323" w:rsidRPr="00A20F9F" w:rsidRDefault="00732323" w:rsidP="00732323">
      <w:pPr>
        <w:rPr>
          <w:sz w:val="20"/>
          <w:szCs w:val="20"/>
        </w:rPr>
      </w:pPr>
    </w:p>
    <w:p w:rsidR="00732323" w:rsidRPr="00A20F9F" w:rsidRDefault="00732323" w:rsidP="00732323">
      <w:pPr>
        <w:rPr>
          <w:sz w:val="20"/>
          <w:szCs w:val="20"/>
        </w:rPr>
      </w:pPr>
      <w:r w:rsidRPr="00A20F9F">
        <w:rPr>
          <w:sz w:val="20"/>
          <w:szCs w:val="20"/>
        </w:rPr>
        <w:t>The ‘</w:t>
      </w:r>
      <w:r w:rsidRPr="00A20F9F">
        <w:rPr>
          <w:i/>
          <w:sz w:val="20"/>
          <w:szCs w:val="20"/>
        </w:rPr>
        <w:t>Welcome message</w:t>
      </w:r>
      <w:r w:rsidRPr="00A20F9F">
        <w:rPr>
          <w:sz w:val="20"/>
          <w:szCs w:val="20"/>
        </w:rPr>
        <w:t xml:space="preserve">’ for caseforest.com (Diagram </w:t>
      </w:r>
      <w:r w:rsidR="007C506A">
        <w:rPr>
          <w:sz w:val="20"/>
          <w:szCs w:val="20"/>
        </w:rPr>
        <w:t>3</w:t>
      </w:r>
      <w:r w:rsidRPr="00A20F9F">
        <w:rPr>
          <w:sz w:val="20"/>
          <w:szCs w:val="20"/>
        </w:rPr>
        <w:t xml:space="preserve">) </w:t>
      </w:r>
      <w:r w:rsidR="00A53C91" w:rsidRPr="00A20F9F">
        <w:rPr>
          <w:sz w:val="20"/>
          <w:szCs w:val="20"/>
        </w:rPr>
        <w:t>gives the following reasons</w:t>
      </w:r>
      <w:r w:rsidRPr="00A20F9F">
        <w:rPr>
          <w:sz w:val="20"/>
          <w:szCs w:val="20"/>
        </w:rPr>
        <w:t xml:space="preserve"> why students resort to paid for case solutions e.g.</w:t>
      </w:r>
    </w:p>
    <w:p w:rsidR="00732323" w:rsidRPr="00A20F9F" w:rsidRDefault="00732323" w:rsidP="00732323">
      <w:pPr>
        <w:rPr>
          <w:sz w:val="20"/>
          <w:szCs w:val="20"/>
        </w:rPr>
      </w:pPr>
      <w:r w:rsidRPr="00A20F9F">
        <w:rPr>
          <w:sz w:val="20"/>
          <w:szCs w:val="20"/>
        </w:rPr>
        <w:t xml:space="preserve"> </w:t>
      </w:r>
    </w:p>
    <w:p w:rsidR="00732323" w:rsidRPr="00A20F9F" w:rsidRDefault="00732323" w:rsidP="00732323">
      <w:pPr>
        <w:pStyle w:val="ListParagraph"/>
        <w:numPr>
          <w:ilvl w:val="0"/>
          <w:numId w:val="2"/>
        </w:numPr>
        <w:rPr>
          <w:sz w:val="20"/>
          <w:szCs w:val="20"/>
        </w:rPr>
      </w:pPr>
      <w:r w:rsidRPr="00A20F9F">
        <w:rPr>
          <w:sz w:val="20"/>
          <w:szCs w:val="20"/>
        </w:rPr>
        <w:t>Case study contains large number of pages</w:t>
      </w:r>
    </w:p>
    <w:p w:rsidR="00732323" w:rsidRPr="00A20F9F" w:rsidRDefault="00732323" w:rsidP="00732323">
      <w:pPr>
        <w:pStyle w:val="ListParagraph"/>
        <w:numPr>
          <w:ilvl w:val="0"/>
          <w:numId w:val="2"/>
        </w:numPr>
        <w:rPr>
          <w:sz w:val="20"/>
          <w:szCs w:val="20"/>
        </w:rPr>
      </w:pPr>
      <w:r w:rsidRPr="00A20F9F">
        <w:rPr>
          <w:sz w:val="20"/>
          <w:szCs w:val="20"/>
        </w:rPr>
        <w:t>Not able to devote enough time from their busy schedule to solve a case study</w:t>
      </w:r>
    </w:p>
    <w:p w:rsidR="00732323" w:rsidRPr="00A20F9F" w:rsidRDefault="00732323" w:rsidP="00732323">
      <w:pPr>
        <w:pStyle w:val="ListParagraph"/>
        <w:numPr>
          <w:ilvl w:val="0"/>
          <w:numId w:val="2"/>
        </w:numPr>
        <w:rPr>
          <w:sz w:val="20"/>
          <w:szCs w:val="20"/>
        </w:rPr>
      </w:pPr>
      <w:r w:rsidRPr="00A20F9F">
        <w:rPr>
          <w:sz w:val="20"/>
          <w:szCs w:val="20"/>
        </w:rPr>
        <w:t>Case study requiring higher level of understanding</w:t>
      </w:r>
      <w:r w:rsidR="00BB51D3">
        <w:rPr>
          <w:sz w:val="20"/>
          <w:szCs w:val="20"/>
        </w:rPr>
        <w:t xml:space="preserve"> (18)</w:t>
      </w:r>
    </w:p>
    <w:p w:rsidR="00732323" w:rsidRPr="00A20F9F" w:rsidRDefault="00732323" w:rsidP="00732323">
      <w:pPr>
        <w:rPr>
          <w:sz w:val="20"/>
          <w:szCs w:val="20"/>
        </w:rPr>
      </w:pPr>
    </w:p>
    <w:p w:rsidR="00732323" w:rsidRPr="00A20F9F" w:rsidRDefault="00A53C91" w:rsidP="00732323">
      <w:pPr>
        <w:rPr>
          <w:sz w:val="20"/>
          <w:szCs w:val="20"/>
        </w:rPr>
      </w:pPr>
      <w:r w:rsidRPr="00A20F9F">
        <w:rPr>
          <w:sz w:val="20"/>
          <w:szCs w:val="20"/>
        </w:rPr>
        <w:t>T</w:t>
      </w:r>
      <w:r w:rsidR="00732323" w:rsidRPr="00A20F9F">
        <w:rPr>
          <w:sz w:val="20"/>
          <w:szCs w:val="20"/>
        </w:rPr>
        <w:t xml:space="preserve">he focus of this study is on the third </w:t>
      </w:r>
      <w:r w:rsidRPr="00A20F9F">
        <w:rPr>
          <w:sz w:val="20"/>
          <w:szCs w:val="20"/>
        </w:rPr>
        <w:t>of these</w:t>
      </w:r>
      <w:r w:rsidR="00732323" w:rsidRPr="00A20F9F">
        <w:rPr>
          <w:sz w:val="20"/>
          <w:szCs w:val="20"/>
        </w:rPr>
        <w:t>.</w:t>
      </w:r>
    </w:p>
    <w:p w:rsidR="00732323" w:rsidRPr="00A20F9F" w:rsidRDefault="00732323" w:rsidP="00732323">
      <w:pPr>
        <w:rPr>
          <w:sz w:val="20"/>
          <w:szCs w:val="20"/>
        </w:rPr>
      </w:pPr>
    </w:p>
    <w:p w:rsidR="00732323" w:rsidRPr="00A20F9F" w:rsidRDefault="00732323" w:rsidP="00732323">
      <w:pPr>
        <w:rPr>
          <w:sz w:val="20"/>
          <w:szCs w:val="20"/>
        </w:rPr>
      </w:pPr>
      <w:r w:rsidRPr="00A20F9F">
        <w:rPr>
          <w:sz w:val="20"/>
          <w:szCs w:val="20"/>
        </w:rPr>
        <w:t>The remaining paragraphs claim that the site provides all th</w:t>
      </w:r>
      <w:r w:rsidR="00342024" w:rsidRPr="00A20F9F">
        <w:rPr>
          <w:sz w:val="20"/>
          <w:szCs w:val="20"/>
        </w:rPr>
        <w:t>at an</w:t>
      </w:r>
      <w:r w:rsidRPr="00A20F9F">
        <w:rPr>
          <w:sz w:val="20"/>
          <w:szCs w:val="20"/>
        </w:rPr>
        <w:t xml:space="preserve"> MBA student needs for their MBA coursework and assessment.</w:t>
      </w:r>
    </w:p>
    <w:p w:rsidR="00732323" w:rsidRPr="00A20F9F" w:rsidRDefault="00732323" w:rsidP="00732323">
      <w:pPr>
        <w:rPr>
          <w:sz w:val="20"/>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tblGrid>
      <w:tr w:rsidR="00017D71" w:rsidRPr="00A20F9F" w:rsidTr="00A0595D">
        <w:tc>
          <w:tcPr>
            <w:tcW w:w="4506" w:type="dxa"/>
          </w:tcPr>
          <w:p w:rsidR="00732323" w:rsidRPr="00A20F9F" w:rsidRDefault="00732323" w:rsidP="00A0595D">
            <w:pPr>
              <w:rPr>
                <w:sz w:val="20"/>
                <w:szCs w:val="20"/>
              </w:rPr>
            </w:pPr>
            <w:r w:rsidRPr="00A20F9F">
              <w:rPr>
                <w:noProof/>
                <w:sz w:val="20"/>
                <w:szCs w:val="20"/>
                <w:lang w:eastAsia="en-GB"/>
              </w:rPr>
              <w:drawing>
                <wp:inline distT="0" distB="0" distL="0" distR="0" wp14:anchorId="4CBFBA20" wp14:editId="7254446D">
                  <wp:extent cx="2716750" cy="154873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forrest welco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8137" cy="1549529"/>
                          </a:xfrm>
                          <a:prstGeom prst="rect">
                            <a:avLst/>
                          </a:prstGeom>
                        </pic:spPr>
                      </pic:pic>
                    </a:graphicData>
                  </a:graphic>
                </wp:inline>
              </w:drawing>
            </w:r>
          </w:p>
        </w:tc>
      </w:tr>
      <w:tr w:rsidR="00017D71" w:rsidRPr="00A20F9F" w:rsidTr="00A0595D">
        <w:tc>
          <w:tcPr>
            <w:tcW w:w="4506" w:type="dxa"/>
          </w:tcPr>
          <w:p w:rsidR="00732323" w:rsidRPr="00A20F9F" w:rsidRDefault="00CE3C16" w:rsidP="00A0595D">
            <w:pPr>
              <w:rPr>
                <w:noProof/>
                <w:sz w:val="20"/>
                <w:szCs w:val="20"/>
                <w:lang w:eastAsia="en-GB"/>
              </w:rPr>
            </w:pPr>
            <w:r w:rsidRPr="00A20F9F">
              <w:rPr>
                <w:noProof/>
                <w:sz w:val="20"/>
                <w:szCs w:val="20"/>
                <w:lang w:eastAsia="en-GB"/>
              </w:rPr>
              <w:t xml:space="preserve">Diagram </w:t>
            </w:r>
            <w:r w:rsidR="004408CA" w:rsidRPr="00A20F9F">
              <w:rPr>
                <w:noProof/>
                <w:sz w:val="20"/>
                <w:szCs w:val="20"/>
                <w:lang w:eastAsia="en-GB"/>
              </w:rPr>
              <w:t>3</w:t>
            </w:r>
          </w:p>
        </w:tc>
      </w:tr>
    </w:tbl>
    <w:p w:rsidR="00A24AAA" w:rsidRDefault="00A24AAA" w:rsidP="00732323">
      <w:pPr>
        <w:spacing w:before="100" w:beforeAutospacing="1" w:after="100" w:afterAutospacing="1" w:line="315" w:lineRule="atLeast"/>
        <w:rPr>
          <w:rFonts w:eastAsia="Times New Roman"/>
          <w:sz w:val="20"/>
          <w:szCs w:val="20"/>
          <w:lang w:eastAsia="en-GB"/>
        </w:rPr>
      </w:pPr>
    </w:p>
    <w:p w:rsidR="00A24AAA" w:rsidRDefault="00A24AAA" w:rsidP="00732323">
      <w:pPr>
        <w:spacing w:before="100" w:beforeAutospacing="1" w:after="100" w:afterAutospacing="1" w:line="315" w:lineRule="atLeast"/>
        <w:rPr>
          <w:rFonts w:eastAsia="Times New Roman"/>
          <w:sz w:val="20"/>
          <w:szCs w:val="20"/>
          <w:lang w:eastAsia="en-GB"/>
        </w:rPr>
      </w:pPr>
    </w:p>
    <w:p w:rsidR="00A24AAA" w:rsidRDefault="00A24AAA" w:rsidP="00732323">
      <w:pPr>
        <w:spacing w:before="100" w:beforeAutospacing="1" w:after="100" w:afterAutospacing="1" w:line="315" w:lineRule="atLeast"/>
        <w:rPr>
          <w:rFonts w:eastAsia="Times New Roman"/>
          <w:sz w:val="20"/>
          <w:szCs w:val="20"/>
          <w:lang w:eastAsia="en-GB"/>
        </w:rPr>
      </w:pPr>
    </w:p>
    <w:p w:rsidR="00A24AAA" w:rsidRDefault="00A24AAA" w:rsidP="00732323">
      <w:pPr>
        <w:spacing w:before="100" w:beforeAutospacing="1" w:after="100" w:afterAutospacing="1" w:line="315" w:lineRule="atLeast"/>
        <w:rPr>
          <w:rFonts w:eastAsia="Times New Roman"/>
          <w:sz w:val="20"/>
          <w:szCs w:val="20"/>
          <w:lang w:eastAsia="en-GB"/>
        </w:rPr>
      </w:pPr>
    </w:p>
    <w:p w:rsidR="00A24AAA" w:rsidRDefault="00A24AAA" w:rsidP="00732323">
      <w:pPr>
        <w:spacing w:before="100" w:beforeAutospacing="1" w:after="100" w:afterAutospacing="1" w:line="315" w:lineRule="atLeast"/>
        <w:rPr>
          <w:rFonts w:eastAsia="Times New Roman"/>
          <w:sz w:val="20"/>
          <w:szCs w:val="20"/>
          <w:lang w:eastAsia="en-GB"/>
        </w:rPr>
      </w:pPr>
    </w:p>
    <w:p w:rsidR="005311AC" w:rsidRDefault="00732323" w:rsidP="005311AC">
      <w:pPr>
        <w:spacing w:before="100" w:beforeAutospacing="1" w:after="100" w:afterAutospacing="1" w:line="315" w:lineRule="atLeast"/>
        <w:rPr>
          <w:rFonts w:eastAsia="Times New Roman"/>
          <w:sz w:val="20"/>
          <w:szCs w:val="20"/>
          <w:lang w:eastAsia="en-GB"/>
        </w:rPr>
      </w:pPr>
      <w:r w:rsidRPr="00A20F9F">
        <w:rPr>
          <w:rFonts w:eastAsia="Times New Roman"/>
          <w:sz w:val="20"/>
          <w:szCs w:val="20"/>
          <w:lang w:eastAsia="en-GB"/>
        </w:rPr>
        <w:t>However, claiming to equip students with an arsenal of academic weapons does not mean that the student will comprehend their use and application especially when applied to case study analysis. The contention here is that students will tend towards buying a full case study solution rather than the tools that would help them build one.</w:t>
      </w:r>
    </w:p>
    <w:p w:rsidR="00955E14" w:rsidRPr="00602886" w:rsidRDefault="005311AC" w:rsidP="005311AC">
      <w:pPr>
        <w:spacing w:before="100" w:beforeAutospacing="1" w:after="100" w:afterAutospacing="1" w:line="315" w:lineRule="atLeast"/>
        <w:rPr>
          <w:rFonts w:eastAsia="Times New Roman"/>
          <w:sz w:val="20"/>
          <w:szCs w:val="20"/>
          <w:lang w:eastAsia="en-GB"/>
        </w:rPr>
      </w:pPr>
      <w:r w:rsidRPr="00602886">
        <w:rPr>
          <w:sz w:val="20"/>
          <w:szCs w:val="20"/>
        </w:rPr>
        <w:t>T</w:t>
      </w:r>
      <w:r w:rsidR="00732323" w:rsidRPr="00602886">
        <w:rPr>
          <w:sz w:val="20"/>
          <w:szCs w:val="20"/>
        </w:rPr>
        <w:t>he case method aims to develo</w:t>
      </w:r>
      <w:r w:rsidR="00602886" w:rsidRPr="00602886">
        <w:rPr>
          <w:sz w:val="20"/>
          <w:szCs w:val="20"/>
        </w:rPr>
        <w:t>p individual and peer research and as Gallagher (19) points out “The business case study as pedagogy is, to some extent, founded on the notion of experiential learning where students direct their own learning by formulating questions and taking responsibility for their study.”</w:t>
      </w:r>
      <w:r w:rsidR="00CE3C16" w:rsidRPr="00602886">
        <w:rPr>
          <w:sz w:val="20"/>
          <w:szCs w:val="20"/>
        </w:rPr>
        <w:t xml:space="preserve"> </w:t>
      </w:r>
      <w:r w:rsidR="00296EED" w:rsidRPr="00602886">
        <w:rPr>
          <w:sz w:val="20"/>
          <w:szCs w:val="20"/>
        </w:rPr>
        <w:t>However, p</w:t>
      </w:r>
      <w:r w:rsidR="00CE3C16" w:rsidRPr="00602886">
        <w:rPr>
          <w:sz w:val="20"/>
          <w:szCs w:val="20"/>
        </w:rPr>
        <w:t>aid for solutions circumvent this learning process to the detriment of the student</w:t>
      </w:r>
      <w:r w:rsidR="00E03168" w:rsidRPr="00602886">
        <w:rPr>
          <w:sz w:val="20"/>
          <w:szCs w:val="20"/>
        </w:rPr>
        <w:t xml:space="preserve"> by negating the process of research, thinking, peer discussion, analysis and writing. Moreover, it weakens</w:t>
      </w:r>
      <w:r w:rsidR="00CE3C16" w:rsidRPr="00602886">
        <w:rPr>
          <w:sz w:val="20"/>
          <w:szCs w:val="20"/>
        </w:rPr>
        <w:t xml:space="preserve"> the institution and </w:t>
      </w:r>
      <w:r w:rsidR="00E03168" w:rsidRPr="00602886">
        <w:rPr>
          <w:sz w:val="20"/>
          <w:szCs w:val="20"/>
        </w:rPr>
        <w:t xml:space="preserve">defrauds </w:t>
      </w:r>
      <w:r w:rsidR="00CE3C16" w:rsidRPr="00602886">
        <w:rPr>
          <w:sz w:val="20"/>
          <w:szCs w:val="20"/>
        </w:rPr>
        <w:t>future employers</w:t>
      </w:r>
      <w:r w:rsidR="00E03168" w:rsidRPr="00602886">
        <w:rPr>
          <w:sz w:val="20"/>
          <w:szCs w:val="20"/>
        </w:rPr>
        <w:t xml:space="preserve"> when they e</w:t>
      </w:r>
      <w:r w:rsidR="00AC31A8" w:rsidRPr="00602886">
        <w:rPr>
          <w:sz w:val="20"/>
          <w:szCs w:val="20"/>
        </w:rPr>
        <w:t>ngage</w:t>
      </w:r>
      <w:r w:rsidR="00E03168" w:rsidRPr="00602886">
        <w:rPr>
          <w:sz w:val="20"/>
          <w:szCs w:val="20"/>
        </w:rPr>
        <w:t xml:space="preserve"> and pay for skills the student does not p</w:t>
      </w:r>
      <w:r w:rsidR="00B643A3" w:rsidRPr="00602886">
        <w:rPr>
          <w:sz w:val="20"/>
          <w:szCs w:val="20"/>
        </w:rPr>
        <w:t>oss</w:t>
      </w:r>
      <w:r w:rsidR="00E03168" w:rsidRPr="00602886">
        <w:rPr>
          <w:sz w:val="20"/>
          <w:szCs w:val="20"/>
        </w:rPr>
        <w:t>ess.</w:t>
      </w:r>
    </w:p>
    <w:p w:rsidR="00732323" w:rsidRPr="00A20F9F" w:rsidRDefault="00AC31A8" w:rsidP="00732323">
      <w:pPr>
        <w:spacing w:before="100" w:beforeAutospacing="1" w:after="100" w:afterAutospacing="1" w:line="315" w:lineRule="atLeast"/>
        <w:rPr>
          <w:sz w:val="20"/>
          <w:szCs w:val="20"/>
        </w:rPr>
      </w:pPr>
      <w:r w:rsidRPr="00A20F9F">
        <w:rPr>
          <w:rFonts w:eastAsia="Times New Roman"/>
          <w:sz w:val="20"/>
          <w:szCs w:val="20"/>
          <w:lang w:eastAsia="en-GB"/>
        </w:rPr>
        <w:t>T</w:t>
      </w:r>
      <w:r w:rsidR="00732323" w:rsidRPr="00A20F9F">
        <w:rPr>
          <w:rFonts w:eastAsia="Times New Roman"/>
          <w:sz w:val="20"/>
          <w:szCs w:val="20"/>
          <w:lang w:eastAsia="en-GB"/>
        </w:rPr>
        <w:t xml:space="preserve">he caseforest.com web page (Diagram </w:t>
      </w:r>
      <w:r w:rsidR="004408CA" w:rsidRPr="00A20F9F">
        <w:rPr>
          <w:rFonts w:eastAsia="Times New Roman"/>
          <w:sz w:val="20"/>
          <w:szCs w:val="20"/>
          <w:lang w:eastAsia="en-GB"/>
        </w:rPr>
        <w:t>4</w:t>
      </w:r>
      <w:r w:rsidR="00732323" w:rsidRPr="00A20F9F">
        <w:rPr>
          <w:rFonts w:eastAsia="Times New Roman"/>
          <w:sz w:val="20"/>
          <w:szCs w:val="20"/>
          <w:lang w:eastAsia="en-GB"/>
        </w:rPr>
        <w:t>) highlights some interesting aspects of what is on offer. Most of what is said in the page is self-evident. However, elements such as ‘</w:t>
      </w:r>
      <w:r w:rsidR="00732323" w:rsidRPr="00A20F9F">
        <w:rPr>
          <w:i/>
          <w:sz w:val="20"/>
          <w:szCs w:val="20"/>
        </w:rPr>
        <w:t xml:space="preserve">Need a brand new solution of the case study already available on </w:t>
      </w:r>
      <w:proofErr w:type="spellStart"/>
      <w:r w:rsidR="00732323" w:rsidRPr="00A20F9F">
        <w:rPr>
          <w:i/>
          <w:sz w:val="20"/>
          <w:szCs w:val="20"/>
        </w:rPr>
        <w:t>freecasestudysolutions</w:t>
      </w:r>
      <w:proofErr w:type="spellEnd"/>
      <w:r w:rsidR="00732323" w:rsidRPr="00A20F9F">
        <w:rPr>
          <w:i/>
          <w:sz w:val="20"/>
          <w:szCs w:val="20"/>
        </w:rPr>
        <w:t>?</w:t>
      </w:r>
      <w:r w:rsidR="00732323" w:rsidRPr="00A20F9F">
        <w:rPr>
          <w:sz w:val="20"/>
          <w:szCs w:val="20"/>
        </w:rPr>
        <w:t>’ and ‘</w:t>
      </w:r>
      <w:r w:rsidR="00732323" w:rsidRPr="00A20F9F">
        <w:rPr>
          <w:i/>
          <w:sz w:val="20"/>
          <w:szCs w:val="20"/>
        </w:rPr>
        <w:t xml:space="preserve">Need a solution of the case study NOT available on </w:t>
      </w:r>
      <w:proofErr w:type="spellStart"/>
      <w:r w:rsidR="00732323" w:rsidRPr="00A20F9F">
        <w:rPr>
          <w:i/>
          <w:sz w:val="20"/>
          <w:szCs w:val="20"/>
        </w:rPr>
        <w:t>freecasestudysolutions</w:t>
      </w:r>
      <w:proofErr w:type="spellEnd"/>
      <w:r w:rsidR="00732323" w:rsidRPr="00A20F9F">
        <w:rPr>
          <w:i/>
          <w:sz w:val="20"/>
          <w:szCs w:val="20"/>
        </w:rPr>
        <w:t>?</w:t>
      </w:r>
      <w:r w:rsidR="00732323" w:rsidRPr="00A20F9F">
        <w:rPr>
          <w:sz w:val="20"/>
          <w:szCs w:val="20"/>
        </w:rPr>
        <w:t>’ speaks to the bespoke natur</w:t>
      </w:r>
      <w:r w:rsidR="00FB65F6" w:rsidRPr="00A20F9F">
        <w:rPr>
          <w:sz w:val="20"/>
          <w:szCs w:val="20"/>
        </w:rPr>
        <w:t>e of the service being provided -</w:t>
      </w:r>
      <w:r w:rsidR="00732323" w:rsidRPr="00A20F9F">
        <w:rPr>
          <w:sz w:val="20"/>
          <w:szCs w:val="20"/>
        </w:rPr>
        <w:t xml:space="preserve"> </w:t>
      </w:r>
      <w:r w:rsidR="00FB65F6" w:rsidRPr="00A20F9F">
        <w:rPr>
          <w:sz w:val="20"/>
          <w:szCs w:val="20"/>
        </w:rPr>
        <w:t>b</w:t>
      </w:r>
      <w:r w:rsidR="00732323" w:rsidRPr="00A20F9F">
        <w:rPr>
          <w:sz w:val="20"/>
          <w:szCs w:val="20"/>
        </w:rPr>
        <w:t>ut, not, as yet, for finance and accountancy case studies.</w:t>
      </w:r>
    </w:p>
    <w:p w:rsidR="00732323" w:rsidRPr="00A20F9F" w:rsidRDefault="00732323" w:rsidP="00732323">
      <w:pPr>
        <w:rPr>
          <w:sz w:val="20"/>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tblGrid>
      <w:tr w:rsidR="00017D71" w:rsidRPr="00A20F9F" w:rsidTr="003D597E">
        <w:tc>
          <w:tcPr>
            <w:tcW w:w="5083" w:type="dxa"/>
          </w:tcPr>
          <w:p w:rsidR="00732323" w:rsidRPr="00A20F9F" w:rsidRDefault="00732323" w:rsidP="003D597E">
            <w:pPr>
              <w:rPr>
                <w:sz w:val="20"/>
                <w:szCs w:val="20"/>
              </w:rPr>
            </w:pPr>
            <w:r w:rsidRPr="00A20F9F">
              <w:rPr>
                <w:noProof/>
                <w:sz w:val="20"/>
                <w:szCs w:val="20"/>
                <w:lang w:eastAsia="en-GB"/>
              </w:rPr>
              <w:lastRenderedPageBreak/>
              <w:drawing>
                <wp:inline distT="0" distB="0" distL="0" distR="0" wp14:anchorId="25D20289" wp14:editId="04B7FBB1">
                  <wp:extent cx="3090581" cy="2839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cases requested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0822" cy="2840013"/>
                          </a:xfrm>
                          <a:prstGeom prst="rect">
                            <a:avLst/>
                          </a:prstGeom>
                        </pic:spPr>
                      </pic:pic>
                    </a:graphicData>
                  </a:graphic>
                </wp:inline>
              </w:drawing>
            </w:r>
          </w:p>
        </w:tc>
      </w:tr>
      <w:tr w:rsidR="00017D71" w:rsidRPr="00A20F9F" w:rsidTr="003D597E">
        <w:tc>
          <w:tcPr>
            <w:tcW w:w="5083" w:type="dxa"/>
          </w:tcPr>
          <w:p w:rsidR="00732323" w:rsidRPr="00A20F9F" w:rsidRDefault="00732323" w:rsidP="003D597E">
            <w:pPr>
              <w:rPr>
                <w:noProof/>
                <w:sz w:val="20"/>
                <w:szCs w:val="20"/>
                <w:lang w:eastAsia="en-GB"/>
              </w:rPr>
            </w:pPr>
            <w:r w:rsidRPr="00A20F9F">
              <w:rPr>
                <w:noProof/>
                <w:sz w:val="20"/>
                <w:szCs w:val="20"/>
                <w:lang w:eastAsia="en-GB"/>
              </w:rPr>
              <w:t xml:space="preserve">Diagram </w:t>
            </w:r>
            <w:r w:rsidR="004408CA" w:rsidRPr="00A20F9F">
              <w:rPr>
                <w:noProof/>
                <w:sz w:val="20"/>
                <w:szCs w:val="20"/>
                <w:lang w:eastAsia="en-GB"/>
              </w:rPr>
              <w:t>4</w:t>
            </w:r>
          </w:p>
        </w:tc>
      </w:tr>
    </w:tbl>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732323" w:rsidRPr="00A20F9F" w:rsidRDefault="00732323" w:rsidP="00732323">
      <w:pPr>
        <w:rPr>
          <w:sz w:val="20"/>
          <w:szCs w:val="20"/>
        </w:rPr>
      </w:pPr>
      <w:r w:rsidRPr="00A20F9F">
        <w:rPr>
          <w:sz w:val="20"/>
          <w:szCs w:val="20"/>
        </w:rPr>
        <w:t>There seems to be a dichotomy between the website title FreeCaseStudySolutions.com and the concept of paid for solutions given the price schedule. Nevertheless, as the site states its about 100% quality at affordable prices where a standard solution comprises three pages 27</w:t>
      </w:r>
      <w:r w:rsidR="009A3FA8" w:rsidRPr="00A20F9F">
        <w:rPr>
          <w:sz w:val="20"/>
          <w:szCs w:val="20"/>
        </w:rPr>
        <w:t>5</w:t>
      </w:r>
      <w:r w:rsidRPr="00A20F9F">
        <w:rPr>
          <w:sz w:val="20"/>
          <w:szCs w:val="20"/>
        </w:rPr>
        <w:t xml:space="preserve"> words per page with a seven day lead time. The </w:t>
      </w:r>
      <w:r w:rsidR="00B166F3" w:rsidRPr="00A20F9F">
        <w:rPr>
          <w:sz w:val="20"/>
          <w:szCs w:val="20"/>
        </w:rPr>
        <w:t xml:space="preserve">key </w:t>
      </w:r>
      <w:r w:rsidRPr="00A20F9F">
        <w:rPr>
          <w:sz w:val="20"/>
          <w:szCs w:val="20"/>
        </w:rPr>
        <w:t>question</w:t>
      </w:r>
      <w:r w:rsidR="00B166F3" w:rsidRPr="00A20F9F">
        <w:rPr>
          <w:sz w:val="20"/>
          <w:szCs w:val="20"/>
        </w:rPr>
        <w:t>s</w:t>
      </w:r>
      <w:r w:rsidRPr="00A20F9F">
        <w:rPr>
          <w:sz w:val="20"/>
          <w:szCs w:val="20"/>
        </w:rPr>
        <w:t xml:space="preserve"> </w:t>
      </w:r>
      <w:r w:rsidR="00B166F3" w:rsidRPr="00A20F9F">
        <w:rPr>
          <w:sz w:val="20"/>
          <w:szCs w:val="20"/>
        </w:rPr>
        <w:t>are</w:t>
      </w:r>
      <w:r w:rsidRPr="00A20F9F">
        <w:rPr>
          <w:sz w:val="20"/>
          <w:szCs w:val="20"/>
        </w:rPr>
        <w:t xml:space="preserve"> how good is the provided solution and its analysis and will it pass muster</w:t>
      </w:r>
      <w:r w:rsidR="00C97424" w:rsidRPr="00A20F9F">
        <w:rPr>
          <w:sz w:val="20"/>
          <w:szCs w:val="20"/>
        </w:rPr>
        <w:t xml:space="preserve"> in an examination situation</w:t>
      </w:r>
      <w:r w:rsidRPr="00A20F9F">
        <w:rPr>
          <w:sz w:val="20"/>
          <w:szCs w:val="20"/>
        </w:rPr>
        <w:t>?</w:t>
      </w:r>
    </w:p>
    <w:p w:rsidR="00732323" w:rsidRPr="00A20F9F" w:rsidRDefault="00732323" w:rsidP="00732323">
      <w:pPr>
        <w:rPr>
          <w:sz w:val="20"/>
          <w:szCs w:val="20"/>
        </w:rPr>
      </w:pPr>
    </w:p>
    <w:p w:rsidR="00732323" w:rsidRPr="00A20F9F" w:rsidRDefault="00732323" w:rsidP="00732323">
      <w:pPr>
        <w:rPr>
          <w:sz w:val="20"/>
          <w:szCs w:val="20"/>
        </w:rPr>
      </w:pPr>
      <w:r w:rsidRPr="00A20F9F">
        <w:rPr>
          <w:sz w:val="20"/>
          <w:szCs w:val="20"/>
        </w:rPr>
        <w:t>If it is not standard then the ‘</w:t>
      </w:r>
      <w:r w:rsidRPr="00A20F9F">
        <w:rPr>
          <w:i/>
          <w:sz w:val="20"/>
          <w:szCs w:val="20"/>
        </w:rPr>
        <w:t>Order New Solution</w:t>
      </w:r>
      <w:r w:rsidRPr="00A20F9F">
        <w:rPr>
          <w:sz w:val="20"/>
          <w:szCs w:val="20"/>
        </w:rPr>
        <w:t xml:space="preserve">’ button gives access to Diagram </w:t>
      </w:r>
      <w:r w:rsidR="007C506A">
        <w:rPr>
          <w:sz w:val="20"/>
          <w:szCs w:val="20"/>
        </w:rPr>
        <w:t>5</w:t>
      </w:r>
      <w:r w:rsidRPr="00A20F9F">
        <w:rPr>
          <w:sz w:val="20"/>
          <w:szCs w:val="20"/>
        </w:rPr>
        <w:t xml:space="preserve"> where a soft copy (word, pdf) of the case study may be uploaded to caseforest.com site. Pricing is based on the number of pages comprising the case study and the lead time requested.</w:t>
      </w:r>
    </w:p>
    <w:p w:rsidR="00732323" w:rsidRPr="00A20F9F" w:rsidRDefault="00732323" w:rsidP="00732323">
      <w:pPr>
        <w:rPr>
          <w:sz w:val="20"/>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17D71" w:rsidRPr="00A20F9F" w:rsidTr="003D597E">
        <w:tc>
          <w:tcPr>
            <w:tcW w:w="4928" w:type="dxa"/>
          </w:tcPr>
          <w:p w:rsidR="00732323" w:rsidRPr="00A20F9F" w:rsidRDefault="00732323" w:rsidP="003D597E">
            <w:pPr>
              <w:rPr>
                <w:sz w:val="20"/>
                <w:szCs w:val="20"/>
              </w:rPr>
            </w:pPr>
            <w:r w:rsidRPr="00A20F9F">
              <w:rPr>
                <w:noProof/>
                <w:sz w:val="20"/>
                <w:szCs w:val="20"/>
                <w:lang w:eastAsia="en-GB"/>
              </w:rPr>
              <w:drawing>
                <wp:inline distT="0" distB="0" distL="0" distR="0" wp14:anchorId="213F7870" wp14:editId="1AFC30F0">
                  <wp:extent cx="2588248" cy="3366655"/>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cases requested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285" cy="3369305"/>
                          </a:xfrm>
                          <a:prstGeom prst="rect">
                            <a:avLst/>
                          </a:prstGeom>
                        </pic:spPr>
                      </pic:pic>
                    </a:graphicData>
                  </a:graphic>
                </wp:inline>
              </w:drawing>
            </w:r>
          </w:p>
        </w:tc>
      </w:tr>
      <w:tr w:rsidR="00017D71" w:rsidRPr="00A20F9F" w:rsidTr="003D597E">
        <w:tc>
          <w:tcPr>
            <w:tcW w:w="4928" w:type="dxa"/>
          </w:tcPr>
          <w:p w:rsidR="00732323" w:rsidRPr="00A20F9F" w:rsidRDefault="00732323" w:rsidP="003D597E">
            <w:pPr>
              <w:rPr>
                <w:noProof/>
                <w:sz w:val="20"/>
                <w:szCs w:val="20"/>
                <w:lang w:eastAsia="en-GB"/>
              </w:rPr>
            </w:pPr>
            <w:r w:rsidRPr="00A20F9F">
              <w:rPr>
                <w:noProof/>
                <w:sz w:val="20"/>
                <w:szCs w:val="20"/>
                <w:lang w:eastAsia="en-GB"/>
              </w:rPr>
              <w:t xml:space="preserve">Diagram </w:t>
            </w:r>
            <w:r w:rsidR="004408CA" w:rsidRPr="00A20F9F">
              <w:rPr>
                <w:noProof/>
                <w:sz w:val="20"/>
                <w:szCs w:val="20"/>
                <w:lang w:eastAsia="en-GB"/>
              </w:rPr>
              <w:t>5</w:t>
            </w:r>
          </w:p>
        </w:tc>
      </w:tr>
    </w:tbl>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732323" w:rsidRPr="00A20F9F" w:rsidRDefault="00732323" w:rsidP="00732323">
      <w:pPr>
        <w:rPr>
          <w:sz w:val="20"/>
          <w:szCs w:val="20"/>
          <w:lang w:val="en"/>
        </w:rPr>
      </w:pPr>
      <w:r w:rsidRPr="00A20F9F">
        <w:rPr>
          <w:sz w:val="20"/>
          <w:szCs w:val="20"/>
        </w:rPr>
        <w:t>We uploaded Tyrrells Chips clicking the 21-35 pages button, the 7 day delivery time and no addit</w:t>
      </w:r>
      <w:r w:rsidR="00C5098D" w:rsidRPr="00A20F9F">
        <w:rPr>
          <w:sz w:val="20"/>
          <w:szCs w:val="20"/>
        </w:rPr>
        <w:t>ional pages at a total cost of $62</w:t>
      </w:r>
      <w:r w:rsidRPr="00A20F9F">
        <w:rPr>
          <w:sz w:val="20"/>
          <w:szCs w:val="20"/>
        </w:rPr>
        <w:t xml:space="preserve"> and waited for the solution to be sent.</w:t>
      </w:r>
      <w:r w:rsidR="00C5098D" w:rsidRPr="00A20F9F">
        <w:rPr>
          <w:sz w:val="20"/>
          <w:szCs w:val="20"/>
        </w:rPr>
        <w:t xml:space="preserve"> However, </w:t>
      </w:r>
      <w:r w:rsidR="00E521AF" w:rsidRPr="00A20F9F">
        <w:rPr>
          <w:sz w:val="20"/>
          <w:szCs w:val="20"/>
        </w:rPr>
        <w:t>this action raises some issues for example</w:t>
      </w:r>
      <w:r w:rsidR="00545E4C" w:rsidRPr="00A20F9F">
        <w:rPr>
          <w:sz w:val="20"/>
          <w:szCs w:val="20"/>
        </w:rPr>
        <w:t>,</w:t>
      </w:r>
      <w:r w:rsidR="00E521AF" w:rsidRPr="00A20F9F">
        <w:rPr>
          <w:sz w:val="20"/>
          <w:szCs w:val="20"/>
        </w:rPr>
        <w:t xml:space="preserve"> is this website all it seems to be? </w:t>
      </w:r>
      <w:r w:rsidR="00545E4C" w:rsidRPr="00A20F9F">
        <w:rPr>
          <w:sz w:val="20"/>
          <w:szCs w:val="20"/>
        </w:rPr>
        <w:t>At first sight</w:t>
      </w:r>
      <w:r w:rsidR="000B2EF3" w:rsidRPr="00A20F9F">
        <w:rPr>
          <w:sz w:val="20"/>
          <w:szCs w:val="20"/>
        </w:rPr>
        <w:t xml:space="preserve"> </w:t>
      </w:r>
      <w:proofErr w:type="spellStart"/>
      <w:r w:rsidR="000B2EF3" w:rsidRPr="00A20F9F">
        <w:rPr>
          <w:sz w:val="20"/>
          <w:szCs w:val="20"/>
        </w:rPr>
        <w:t>FreeCaseStudySolutions</w:t>
      </w:r>
      <w:proofErr w:type="spellEnd"/>
      <w:r w:rsidR="000B2EF3" w:rsidRPr="00A20F9F">
        <w:rPr>
          <w:sz w:val="20"/>
          <w:szCs w:val="20"/>
        </w:rPr>
        <w:t xml:space="preserve"> </w:t>
      </w:r>
      <w:r w:rsidR="00545E4C" w:rsidRPr="00A20F9F">
        <w:rPr>
          <w:sz w:val="20"/>
          <w:szCs w:val="20"/>
        </w:rPr>
        <w:t>appears to be</w:t>
      </w:r>
      <w:r w:rsidR="000B2EF3" w:rsidRPr="00A20F9F">
        <w:rPr>
          <w:sz w:val="20"/>
          <w:szCs w:val="20"/>
        </w:rPr>
        <w:t>,</w:t>
      </w:r>
      <w:r w:rsidR="00545E4C" w:rsidRPr="00A20F9F">
        <w:rPr>
          <w:sz w:val="20"/>
          <w:szCs w:val="20"/>
        </w:rPr>
        <w:t xml:space="preserve"> </w:t>
      </w:r>
      <w:r w:rsidR="00545E4C" w:rsidRPr="00A20F9F">
        <w:rPr>
          <w:rFonts w:eastAsia="Times New Roman"/>
          <w:bCs/>
          <w:sz w:val="20"/>
          <w:szCs w:val="20"/>
          <w:lang w:eastAsia="en-GB"/>
        </w:rPr>
        <w:t xml:space="preserve">to all intents and purposes, a </w:t>
      </w:r>
      <w:r w:rsidR="00545E4C" w:rsidRPr="00A20F9F">
        <w:rPr>
          <w:rFonts w:eastAsia="Times New Roman"/>
          <w:bCs/>
          <w:sz w:val="20"/>
          <w:szCs w:val="20"/>
          <w:lang w:eastAsia="en-GB"/>
        </w:rPr>
        <w:lastRenderedPageBreak/>
        <w:t>normal British web site for a British company selling branded products.</w:t>
      </w:r>
      <w:r w:rsidR="00AD3C7F" w:rsidRPr="00A20F9F">
        <w:rPr>
          <w:rFonts w:eastAsia="Times New Roman"/>
          <w:bCs/>
          <w:sz w:val="20"/>
          <w:szCs w:val="20"/>
          <w:lang w:eastAsia="en-GB"/>
        </w:rPr>
        <w:t xml:space="preserve"> But on examination</w:t>
      </w:r>
      <w:r w:rsidR="000B2EF3" w:rsidRPr="00A20F9F">
        <w:rPr>
          <w:rFonts w:eastAsia="Times New Roman"/>
          <w:bCs/>
          <w:sz w:val="20"/>
          <w:szCs w:val="20"/>
          <w:lang w:eastAsia="en-GB"/>
        </w:rPr>
        <w:t xml:space="preserve"> t</w:t>
      </w:r>
      <w:r w:rsidR="00234E4B" w:rsidRPr="00A20F9F">
        <w:rPr>
          <w:sz w:val="20"/>
          <w:szCs w:val="20"/>
          <w:lang w:val="en"/>
        </w:rPr>
        <w:t>hey are actually based in India. Visiting their website and clicking on Terms &amp; Conditions</w:t>
      </w:r>
      <w:r w:rsidR="000B2EF3" w:rsidRPr="00A20F9F">
        <w:rPr>
          <w:sz w:val="20"/>
          <w:szCs w:val="20"/>
          <w:lang w:val="en"/>
        </w:rPr>
        <w:t xml:space="preserve"> the following wa</w:t>
      </w:r>
      <w:r w:rsidR="00234E4B" w:rsidRPr="00A20F9F">
        <w:rPr>
          <w:sz w:val="20"/>
          <w:szCs w:val="20"/>
          <w:lang w:val="en"/>
        </w:rPr>
        <w:t>s found:</w:t>
      </w:r>
    </w:p>
    <w:p w:rsidR="00234E4B" w:rsidRPr="00A20F9F" w:rsidRDefault="00234E4B" w:rsidP="00732323">
      <w:pPr>
        <w:rPr>
          <w:sz w:val="20"/>
          <w:szCs w:val="20"/>
        </w:rPr>
      </w:pPr>
    </w:p>
    <w:p w:rsidR="00234E4B" w:rsidRPr="00A20F9F" w:rsidRDefault="00234E4B" w:rsidP="002F4AD0">
      <w:pPr>
        <w:ind w:left="720"/>
        <w:rPr>
          <w:sz w:val="20"/>
          <w:szCs w:val="20"/>
        </w:rPr>
      </w:pPr>
      <w:r w:rsidRPr="00A20F9F">
        <w:rPr>
          <w:sz w:val="20"/>
          <w:szCs w:val="20"/>
        </w:rPr>
        <w:t xml:space="preserve">“This agreement is governed by the laws of the Government of India and you hereby irrevocably consent to the exclusive jurisdiction and venue of the courts in Ranchi, Jharkhand, India in all disputes arising out of or relating to the use of </w:t>
      </w:r>
      <w:proofErr w:type="spellStart"/>
      <w:r w:rsidRPr="00A20F9F">
        <w:rPr>
          <w:sz w:val="20"/>
          <w:szCs w:val="20"/>
        </w:rPr>
        <w:t>caseforest.com's</w:t>
      </w:r>
      <w:proofErr w:type="spellEnd"/>
      <w:r w:rsidRPr="00A20F9F">
        <w:rPr>
          <w:sz w:val="20"/>
          <w:szCs w:val="20"/>
        </w:rPr>
        <w:t xml:space="preserve"> services.”</w:t>
      </w:r>
    </w:p>
    <w:p w:rsidR="000B2EF3" w:rsidRPr="00A20F9F" w:rsidRDefault="000B2EF3" w:rsidP="00732323">
      <w:pPr>
        <w:rPr>
          <w:sz w:val="20"/>
          <w:szCs w:val="20"/>
        </w:rPr>
      </w:pPr>
    </w:p>
    <w:p w:rsidR="000B2EF3" w:rsidRPr="00A20F9F" w:rsidRDefault="000B2EF3" w:rsidP="00732323">
      <w:pPr>
        <w:rPr>
          <w:sz w:val="20"/>
          <w:szCs w:val="20"/>
        </w:rPr>
      </w:pPr>
      <w:r w:rsidRPr="00A20F9F">
        <w:rPr>
          <w:sz w:val="20"/>
          <w:szCs w:val="20"/>
        </w:rPr>
        <w:t>Likewise, the domain, caseforest.com, was found to be registered in India.</w:t>
      </w:r>
    </w:p>
    <w:p w:rsidR="000B2EF3" w:rsidRPr="00A20F9F" w:rsidRDefault="000B2EF3" w:rsidP="00732323">
      <w:pPr>
        <w:rPr>
          <w:sz w:val="20"/>
          <w:szCs w:val="20"/>
        </w:rPr>
      </w:pPr>
    </w:p>
    <w:p w:rsidR="00D4162B" w:rsidRPr="00A20F9F" w:rsidRDefault="00DC5015" w:rsidP="00D4162B">
      <w:pPr>
        <w:rPr>
          <w:sz w:val="20"/>
          <w:szCs w:val="20"/>
        </w:rPr>
      </w:pPr>
      <w:r w:rsidRPr="00A20F9F">
        <w:rPr>
          <w:sz w:val="20"/>
          <w:szCs w:val="20"/>
        </w:rPr>
        <w:t>T</w:t>
      </w:r>
      <w:r w:rsidR="00B103DD" w:rsidRPr="00A20F9F">
        <w:rPr>
          <w:sz w:val="20"/>
          <w:szCs w:val="20"/>
        </w:rPr>
        <w:t>here is nothing wrong</w:t>
      </w:r>
      <w:r w:rsidRPr="00A20F9F">
        <w:rPr>
          <w:sz w:val="20"/>
          <w:szCs w:val="20"/>
        </w:rPr>
        <w:t>, per se</w:t>
      </w:r>
      <w:proofErr w:type="gramStart"/>
      <w:r w:rsidRPr="00A20F9F">
        <w:rPr>
          <w:sz w:val="20"/>
          <w:szCs w:val="20"/>
        </w:rPr>
        <w:t xml:space="preserve">, </w:t>
      </w:r>
      <w:r w:rsidR="00B103DD" w:rsidRPr="00A20F9F">
        <w:rPr>
          <w:sz w:val="20"/>
          <w:szCs w:val="20"/>
        </w:rPr>
        <w:t xml:space="preserve"> with</w:t>
      </w:r>
      <w:proofErr w:type="gramEnd"/>
      <w:r w:rsidR="00B103DD" w:rsidRPr="00A20F9F">
        <w:rPr>
          <w:sz w:val="20"/>
          <w:szCs w:val="20"/>
        </w:rPr>
        <w:t xml:space="preserve"> an Indian organisation operating as a British one. However, the solution when received contained grammatical and idiomatic errors which if left unchanged and handed in as course assessment would flag a problem of potential plagiarism, irrespective of whether text recognition software was used </w:t>
      </w:r>
      <w:r w:rsidR="002C36F6" w:rsidRPr="00A20F9F">
        <w:rPr>
          <w:sz w:val="20"/>
          <w:szCs w:val="20"/>
        </w:rPr>
        <w:t xml:space="preserve">by the solution supplier </w:t>
      </w:r>
      <w:r w:rsidR="00B103DD" w:rsidRPr="00A20F9F">
        <w:rPr>
          <w:sz w:val="20"/>
          <w:szCs w:val="20"/>
        </w:rPr>
        <w:t xml:space="preserve">or not. </w:t>
      </w:r>
      <w:r w:rsidR="00D4162B" w:rsidRPr="00A20F9F">
        <w:rPr>
          <w:sz w:val="20"/>
          <w:szCs w:val="20"/>
        </w:rPr>
        <w:t>Contract cheating will not provide a plagiarised source document as this is original work, but not by the enrolled student.</w:t>
      </w:r>
      <w:r w:rsidRPr="00A20F9F">
        <w:rPr>
          <w:sz w:val="20"/>
          <w:szCs w:val="20"/>
        </w:rPr>
        <w:t xml:space="preserve"> It is, however, misrepresentation and in plain terms blatant cheating.</w:t>
      </w:r>
    </w:p>
    <w:p w:rsidR="00B103DD" w:rsidRPr="00A20F9F" w:rsidRDefault="00B103DD" w:rsidP="00732323">
      <w:pPr>
        <w:rPr>
          <w:sz w:val="20"/>
          <w:szCs w:val="20"/>
        </w:rPr>
      </w:pPr>
    </w:p>
    <w:p w:rsidR="00264FC0" w:rsidRPr="00A20F9F" w:rsidRDefault="00F21C69" w:rsidP="00264FC0">
      <w:pPr>
        <w:spacing w:after="200" w:line="276" w:lineRule="auto"/>
        <w:rPr>
          <w:sz w:val="20"/>
          <w:szCs w:val="20"/>
        </w:rPr>
      </w:pPr>
      <w:r w:rsidRPr="00A20F9F">
        <w:rPr>
          <w:sz w:val="20"/>
          <w:szCs w:val="20"/>
        </w:rPr>
        <w:t xml:space="preserve">The steps in the process of buying a case study solution are shown in diagram </w:t>
      </w:r>
      <w:r w:rsidR="007C506A">
        <w:rPr>
          <w:sz w:val="20"/>
          <w:szCs w:val="20"/>
        </w:rPr>
        <w:t>6</w:t>
      </w:r>
      <w:r w:rsidRPr="00A20F9F">
        <w:rPr>
          <w:sz w:val="20"/>
          <w:szCs w:val="20"/>
        </w:rPr>
        <w:t xml:space="preserve">. However, the </w:t>
      </w:r>
      <w:r w:rsidR="006630CC" w:rsidRPr="00A20F9F">
        <w:rPr>
          <w:sz w:val="20"/>
          <w:szCs w:val="20"/>
        </w:rPr>
        <w:t xml:space="preserve">key point in the diagram </w:t>
      </w:r>
      <w:r w:rsidRPr="00A20F9F">
        <w:rPr>
          <w:sz w:val="20"/>
          <w:szCs w:val="20"/>
        </w:rPr>
        <w:t>lies in the third segment where the company commissions a writer and or specialists to complete the work.</w:t>
      </w:r>
      <w:r w:rsidR="006630CC" w:rsidRPr="00A20F9F">
        <w:rPr>
          <w:sz w:val="20"/>
          <w:szCs w:val="20"/>
        </w:rPr>
        <w:t xml:space="preserve"> Case study analysis is more than just writing an essay. It requires a holistic approach to problem solving that not all (commission) writers will possess in </w:t>
      </w:r>
      <w:r w:rsidR="007B04D7" w:rsidRPr="00A20F9F">
        <w:rPr>
          <w:sz w:val="20"/>
          <w:szCs w:val="20"/>
        </w:rPr>
        <w:t>enough depth to guarantee a given grade.</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17D71" w:rsidRPr="00A20F9F" w:rsidTr="00BF71BF">
        <w:tc>
          <w:tcPr>
            <w:tcW w:w="4928" w:type="dxa"/>
          </w:tcPr>
          <w:p w:rsidR="00264FC0" w:rsidRPr="00A20F9F" w:rsidRDefault="00264FC0" w:rsidP="00BF71BF">
            <w:pPr>
              <w:spacing w:after="200" w:line="276" w:lineRule="auto"/>
              <w:rPr>
                <w:sz w:val="20"/>
                <w:szCs w:val="20"/>
              </w:rPr>
            </w:pPr>
            <w:r w:rsidRPr="00A20F9F">
              <w:rPr>
                <w:noProof/>
                <w:sz w:val="20"/>
                <w:szCs w:val="20"/>
                <w:lang w:eastAsia="en-GB"/>
              </w:rPr>
              <w:drawing>
                <wp:inline distT="0" distB="0" distL="0" distR="0" wp14:anchorId="57EE2F44" wp14:editId="679839DD">
                  <wp:extent cx="2286000" cy="1481113"/>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com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8585" cy="1482788"/>
                          </a:xfrm>
                          <a:prstGeom prst="rect">
                            <a:avLst/>
                          </a:prstGeom>
                        </pic:spPr>
                      </pic:pic>
                    </a:graphicData>
                  </a:graphic>
                </wp:inline>
              </w:drawing>
            </w:r>
          </w:p>
        </w:tc>
      </w:tr>
      <w:tr w:rsidR="00017D71" w:rsidRPr="00A20F9F" w:rsidTr="00BF71BF">
        <w:tc>
          <w:tcPr>
            <w:tcW w:w="4928" w:type="dxa"/>
          </w:tcPr>
          <w:p w:rsidR="00264FC0" w:rsidRPr="00A20F9F" w:rsidRDefault="00264FC0" w:rsidP="003C10D6">
            <w:pPr>
              <w:spacing w:after="200" w:line="276" w:lineRule="auto"/>
              <w:rPr>
                <w:sz w:val="20"/>
                <w:szCs w:val="20"/>
              </w:rPr>
            </w:pPr>
            <w:r w:rsidRPr="00A20F9F">
              <w:rPr>
                <w:sz w:val="20"/>
                <w:szCs w:val="20"/>
              </w:rPr>
              <w:t xml:space="preserve">Diagram </w:t>
            </w:r>
            <w:r w:rsidR="003C10D6">
              <w:rPr>
                <w:sz w:val="20"/>
                <w:szCs w:val="20"/>
              </w:rPr>
              <w:t>6</w:t>
            </w:r>
          </w:p>
        </w:tc>
      </w:tr>
    </w:tbl>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A24AAA" w:rsidRDefault="00A24AAA" w:rsidP="00732323">
      <w:pPr>
        <w:rPr>
          <w:sz w:val="20"/>
          <w:szCs w:val="20"/>
        </w:rPr>
      </w:pPr>
    </w:p>
    <w:p w:rsidR="004D53C4" w:rsidRPr="00A20F9F" w:rsidRDefault="002C36F6" w:rsidP="00732323">
      <w:pPr>
        <w:rPr>
          <w:sz w:val="20"/>
          <w:szCs w:val="20"/>
        </w:rPr>
      </w:pPr>
      <w:r w:rsidRPr="00A20F9F">
        <w:rPr>
          <w:sz w:val="20"/>
          <w:szCs w:val="20"/>
        </w:rPr>
        <w:t xml:space="preserve">Correspondence with </w:t>
      </w:r>
      <w:proofErr w:type="spellStart"/>
      <w:r w:rsidRPr="00A20F9F">
        <w:rPr>
          <w:sz w:val="20"/>
          <w:szCs w:val="20"/>
        </w:rPr>
        <w:t>CaseForest</w:t>
      </w:r>
      <w:proofErr w:type="spellEnd"/>
    </w:p>
    <w:p w:rsidR="002C36F6" w:rsidRPr="00A20F9F" w:rsidRDefault="002C36F6" w:rsidP="00732323">
      <w:pPr>
        <w:rPr>
          <w:sz w:val="20"/>
          <w:szCs w:val="20"/>
        </w:rPr>
      </w:pPr>
    </w:p>
    <w:p w:rsidR="001F31FB" w:rsidRPr="00A20F9F" w:rsidRDefault="004D53C4" w:rsidP="00732323">
      <w:pPr>
        <w:rPr>
          <w:sz w:val="20"/>
          <w:szCs w:val="20"/>
        </w:rPr>
      </w:pPr>
      <w:proofErr w:type="spellStart"/>
      <w:r w:rsidRPr="00A20F9F">
        <w:rPr>
          <w:sz w:val="20"/>
          <w:szCs w:val="20"/>
        </w:rPr>
        <w:t>CaseForest</w:t>
      </w:r>
      <w:proofErr w:type="spellEnd"/>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Thanks for placing the order with us. You have selected 7 days delivery for the solution. To enable our team proceed with the solution, you are requested to let us know the following:</w:t>
      </w:r>
    </w:p>
    <w:p w:rsidR="004D53C4" w:rsidRPr="00A20F9F" w:rsidRDefault="004D53C4" w:rsidP="004D53C4">
      <w:pPr>
        <w:rPr>
          <w:rFonts w:eastAsia="Times New Roman"/>
          <w:sz w:val="20"/>
          <w:szCs w:val="20"/>
          <w:lang w:eastAsia="en-GB"/>
        </w:rPr>
      </w:pP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1. The attached file mentions that 2 questions need to be answered. Which of the 2 questions out of the 3 you want us to answer?</w:t>
      </w: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2. What will be the length of each answer like 400 words / 2 pages etc.</w:t>
      </w: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3. Any specific topic(s) that you want us to include in the analysis like 5- forces, SWOT etc.</w:t>
      </w:r>
    </w:p>
    <w:p w:rsidR="004D53C4" w:rsidRPr="00A20F9F" w:rsidRDefault="004D53C4" w:rsidP="00732323">
      <w:pPr>
        <w:rPr>
          <w:sz w:val="20"/>
          <w:szCs w:val="20"/>
        </w:rPr>
      </w:pPr>
    </w:p>
    <w:p w:rsidR="004D53C4" w:rsidRPr="00A20F9F" w:rsidRDefault="004D53C4" w:rsidP="004D53C4">
      <w:pPr>
        <w:rPr>
          <w:rFonts w:eastAsia="Times New Roman"/>
          <w:b/>
          <w:sz w:val="20"/>
          <w:szCs w:val="20"/>
          <w:lang w:eastAsia="en-GB"/>
        </w:rPr>
      </w:pPr>
      <w:r w:rsidRPr="00A20F9F">
        <w:rPr>
          <w:rFonts w:eastAsia="Times New Roman"/>
          <w:b/>
          <w:sz w:val="20"/>
          <w:szCs w:val="20"/>
          <w:lang w:eastAsia="en-GB"/>
        </w:rPr>
        <w:t>Customer</w:t>
      </w:r>
    </w:p>
    <w:p w:rsidR="00F14D09" w:rsidRPr="00A20F9F" w:rsidRDefault="004D53C4" w:rsidP="004D53C4">
      <w:pPr>
        <w:rPr>
          <w:rFonts w:eastAsia="Times New Roman"/>
          <w:sz w:val="20"/>
          <w:szCs w:val="20"/>
          <w:lang w:eastAsia="en-GB"/>
        </w:rPr>
      </w:pPr>
      <w:r w:rsidRPr="00A20F9F">
        <w:rPr>
          <w:rFonts w:eastAsia="Times New Roman"/>
          <w:sz w:val="20"/>
          <w:szCs w:val="20"/>
          <w:lang w:eastAsia="en-GB"/>
        </w:rPr>
        <w:t>Thanks for getting back to me so quickly. </w:t>
      </w: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1.  It doesn't matter. I have no preference. </w:t>
      </w: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 xml:space="preserve">2.  Answers are to be </w:t>
      </w:r>
      <w:proofErr w:type="spellStart"/>
      <w:r w:rsidRPr="00A20F9F">
        <w:rPr>
          <w:rFonts w:eastAsia="Times New Roman"/>
          <w:sz w:val="20"/>
          <w:szCs w:val="20"/>
          <w:lang w:eastAsia="en-GB"/>
        </w:rPr>
        <w:t>approx</w:t>
      </w:r>
      <w:proofErr w:type="spellEnd"/>
      <w:r w:rsidRPr="00A20F9F">
        <w:rPr>
          <w:rFonts w:eastAsia="Times New Roman"/>
          <w:sz w:val="20"/>
          <w:szCs w:val="20"/>
          <w:lang w:eastAsia="en-GB"/>
        </w:rPr>
        <w:t xml:space="preserve"> 1500 words each</w:t>
      </w: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3.  Needs to include at least PESTL, SWOT, Five Forces, USPs</w:t>
      </w:r>
    </w:p>
    <w:p w:rsidR="004D53C4" w:rsidRPr="00A20F9F" w:rsidRDefault="004D53C4" w:rsidP="004D53C4">
      <w:pPr>
        <w:rPr>
          <w:rFonts w:eastAsia="Times New Roman"/>
          <w:sz w:val="20"/>
          <w:szCs w:val="20"/>
          <w:lang w:eastAsia="en-GB"/>
        </w:rPr>
      </w:pPr>
    </w:p>
    <w:p w:rsidR="004D53C4" w:rsidRPr="00A20F9F" w:rsidRDefault="004D53C4" w:rsidP="004D53C4">
      <w:pPr>
        <w:rPr>
          <w:rFonts w:eastAsia="Times New Roman"/>
          <w:b/>
          <w:sz w:val="20"/>
          <w:szCs w:val="20"/>
          <w:lang w:eastAsia="en-GB"/>
        </w:rPr>
      </w:pPr>
      <w:proofErr w:type="spellStart"/>
      <w:r w:rsidRPr="00A20F9F">
        <w:rPr>
          <w:rFonts w:eastAsia="Times New Roman"/>
          <w:b/>
          <w:sz w:val="20"/>
          <w:szCs w:val="20"/>
          <w:lang w:eastAsia="en-GB"/>
        </w:rPr>
        <w:t>CaseForest</w:t>
      </w:r>
      <w:proofErr w:type="spellEnd"/>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1. Thank you for your below message. We understood every part of your message except USPs, we believe it's Unique Selling Proposition. In case, you meant something else, please let us know.</w:t>
      </w:r>
    </w:p>
    <w:p w:rsidR="004D53C4" w:rsidRPr="00A20F9F" w:rsidRDefault="004D53C4" w:rsidP="004D53C4">
      <w:pPr>
        <w:rPr>
          <w:rFonts w:eastAsia="Times New Roman"/>
          <w:sz w:val="20"/>
          <w:szCs w:val="20"/>
          <w:lang w:eastAsia="en-GB"/>
        </w:rPr>
      </w:pP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 xml:space="preserve">2. As mentioned on our website, the case study order includes only 3 pages of writing which is </w:t>
      </w:r>
      <w:proofErr w:type="spellStart"/>
      <w:r w:rsidRPr="00A20F9F">
        <w:rPr>
          <w:rFonts w:eastAsia="Times New Roman"/>
          <w:sz w:val="20"/>
          <w:szCs w:val="20"/>
          <w:lang w:eastAsia="en-GB"/>
        </w:rPr>
        <w:t>approx</w:t>
      </w:r>
      <w:proofErr w:type="spellEnd"/>
      <w:r w:rsidRPr="00A20F9F">
        <w:rPr>
          <w:rFonts w:eastAsia="Times New Roman"/>
          <w:sz w:val="20"/>
          <w:szCs w:val="20"/>
          <w:lang w:eastAsia="en-GB"/>
        </w:rPr>
        <w:t xml:space="preserve"> 1500 words (calculated as 500 words per page). However, you would be needing a total of 3000 words or 6 pages in the solution.</w:t>
      </w:r>
    </w:p>
    <w:p w:rsidR="004D53C4" w:rsidRPr="00A20F9F" w:rsidRDefault="004D53C4" w:rsidP="004D53C4">
      <w:pPr>
        <w:rPr>
          <w:rFonts w:eastAsia="Times New Roman"/>
          <w:sz w:val="20"/>
          <w:szCs w:val="20"/>
          <w:lang w:eastAsia="en-GB"/>
        </w:rPr>
      </w:pP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lastRenderedPageBreak/>
        <w:t>Additional pages are charged at a discounted rate of $7.5 per page (original cost is $10 per page as mentioned on website). So, for 3 additional pages, the additional amount payable would be $22.5.</w:t>
      </w:r>
    </w:p>
    <w:p w:rsidR="004D53C4" w:rsidRPr="00A20F9F" w:rsidRDefault="004D53C4" w:rsidP="004D53C4">
      <w:pPr>
        <w:rPr>
          <w:rFonts w:eastAsia="Times New Roman"/>
          <w:sz w:val="20"/>
          <w:szCs w:val="20"/>
          <w:lang w:eastAsia="en-GB"/>
        </w:rPr>
      </w:pPr>
    </w:p>
    <w:p w:rsidR="004D53C4" w:rsidRPr="00A20F9F" w:rsidRDefault="004D53C4" w:rsidP="004D53C4">
      <w:pPr>
        <w:rPr>
          <w:rFonts w:eastAsia="Times New Roman"/>
          <w:sz w:val="20"/>
          <w:szCs w:val="20"/>
          <w:lang w:eastAsia="en-GB"/>
        </w:rPr>
      </w:pPr>
      <w:r w:rsidRPr="00A20F9F">
        <w:rPr>
          <w:rFonts w:eastAsia="Times New Roman"/>
          <w:sz w:val="20"/>
          <w:szCs w:val="20"/>
          <w:lang w:eastAsia="en-GB"/>
        </w:rPr>
        <w:t>Please confirm your acceptance for payment of additional $22.5 so that we can send you the invoice accordingly. Alternatively you also have the option to reduce the number of words that you need in the solution. Please let us know your decision to enable us proceed further.</w:t>
      </w:r>
    </w:p>
    <w:p w:rsidR="004D53C4" w:rsidRPr="00A20F9F" w:rsidRDefault="004D53C4" w:rsidP="002F4AD0">
      <w:pPr>
        <w:rPr>
          <w:sz w:val="20"/>
          <w:szCs w:val="20"/>
        </w:rPr>
      </w:pPr>
    </w:p>
    <w:p w:rsidR="008E204D" w:rsidRPr="00A20F9F" w:rsidRDefault="004D53C4" w:rsidP="002F4AD0">
      <w:pPr>
        <w:rPr>
          <w:sz w:val="20"/>
          <w:szCs w:val="20"/>
        </w:rPr>
      </w:pPr>
      <w:r w:rsidRPr="00A20F9F">
        <w:rPr>
          <w:sz w:val="20"/>
          <w:szCs w:val="20"/>
        </w:rPr>
        <w:t>Customer</w:t>
      </w:r>
    </w:p>
    <w:p w:rsidR="008E204D" w:rsidRPr="00A20F9F" w:rsidRDefault="004D53C4" w:rsidP="002F4AD0">
      <w:pPr>
        <w:rPr>
          <w:rFonts w:eastAsia="Times New Roman"/>
          <w:sz w:val="20"/>
          <w:szCs w:val="20"/>
          <w:lang w:eastAsia="en-GB"/>
        </w:rPr>
      </w:pPr>
      <w:r w:rsidRPr="00A20F9F">
        <w:rPr>
          <w:rFonts w:eastAsia="Times New Roman"/>
          <w:sz w:val="20"/>
          <w:szCs w:val="20"/>
          <w:lang w:eastAsia="en-GB"/>
        </w:rPr>
        <w:t>USP are indeed Unique Selling Point.</w:t>
      </w:r>
    </w:p>
    <w:p w:rsidR="004D53C4" w:rsidRPr="00A20F9F" w:rsidRDefault="004D53C4" w:rsidP="002F4AD0">
      <w:pPr>
        <w:rPr>
          <w:rFonts w:eastAsia="Times New Roman"/>
          <w:sz w:val="20"/>
          <w:szCs w:val="20"/>
          <w:lang w:eastAsia="en-GB"/>
        </w:rPr>
      </w:pPr>
      <w:r w:rsidRPr="00A20F9F">
        <w:rPr>
          <w:rFonts w:eastAsia="Times New Roman"/>
          <w:sz w:val="20"/>
          <w:szCs w:val="20"/>
          <w:lang w:eastAsia="en-GB"/>
        </w:rPr>
        <w:t>Yes, I am happy with the extra charge.</w:t>
      </w:r>
    </w:p>
    <w:p w:rsidR="00B23303" w:rsidRPr="00A20F9F" w:rsidRDefault="00B23303" w:rsidP="002F4AD0">
      <w:pPr>
        <w:rPr>
          <w:sz w:val="20"/>
          <w:szCs w:val="20"/>
        </w:rPr>
      </w:pPr>
    </w:p>
    <w:p w:rsidR="006B16A1" w:rsidRPr="00A20F9F" w:rsidRDefault="00025703" w:rsidP="002F4AD0">
      <w:pPr>
        <w:rPr>
          <w:sz w:val="20"/>
          <w:szCs w:val="20"/>
        </w:rPr>
      </w:pPr>
      <w:r w:rsidRPr="00A20F9F">
        <w:rPr>
          <w:sz w:val="20"/>
          <w:szCs w:val="20"/>
        </w:rPr>
        <w:t>Process for Solution Production</w:t>
      </w:r>
    </w:p>
    <w:p w:rsidR="00B23303" w:rsidRPr="00A20F9F" w:rsidRDefault="00B23303" w:rsidP="002F4AD0">
      <w:pPr>
        <w:rPr>
          <w:sz w:val="20"/>
          <w:szCs w:val="20"/>
        </w:rPr>
      </w:pPr>
    </w:p>
    <w:p w:rsidR="0087763D" w:rsidRPr="00A20F9F" w:rsidRDefault="00370BF3" w:rsidP="0087763D">
      <w:pPr>
        <w:rPr>
          <w:sz w:val="20"/>
          <w:szCs w:val="20"/>
        </w:rPr>
      </w:pPr>
      <w:r w:rsidRPr="00A20F9F">
        <w:rPr>
          <w:sz w:val="20"/>
          <w:szCs w:val="20"/>
        </w:rPr>
        <w:t xml:space="preserve">Normally, case analysis would follow the stages in diagram </w:t>
      </w:r>
      <w:r w:rsidR="004408CA" w:rsidRPr="00A20F9F">
        <w:rPr>
          <w:sz w:val="20"/>
          <w:szCs w:val="20"/>
        </w:rPr>
        <w:t>6</w:t>
      </w:r>
      <w:r w:rsidRPr="00A20F9F">
        <w:rPr>
          <w:sz w:val="20"/>
          <w:szCs w:val="20"/>
        </w:rPr>
        <w:t xml:space="preserve"> starting with reading the case study and following through to the case analysis</w:t>
      </w:r>
      <w:r w:rsidR="009C0014" w:rsidRPr="00A20F9F">
        <w:rPr>
          <w:sz w:val="20"/>
          <w:szCs w:val="20"/>
        </w:rPr>
        <w:t xml:space="preserve"> and submitted answers</w:t>
      </w:r>
      <w:r w:rsidRPr="00A20F9F">
        <w:rPr>
          <w:sz w:val="20"/>
          <w:szCs w:val="20"/>
        </w:rPr>
        <w:t>.</w:t>
      </w:r>
    </w:p>
    <w:p w:rsidR="0087763D" w:rsidRPr="00A20F9F" w:rsidRDefault="0087763D" w:rsidP="0087763D">
      <w:pPr>
        <w:rPr>
          <w:sz w:val="20"/>
          <w:szCs w:val="20"/>
        </w:rPr>
      </w:pPr>
    </w:p>
    <w:p w:rsidR="0087763D" w:rsidRPr="00A20F9F" w:rsidRDefault="0087763D" w:rsidP="0087763D">
      <w:pPr>
        <w:rPr>
          <w:sz w:val="20"/>
          <w:szCs w:val="20"/>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tblGrid>
      <w:tr w:rsidR="00017D71" w:rsidRPr="00A20F9F" w:rsidTr="00DA0817">
        <w:tc>
          <w:tcPr>
            <w:tcW w:w="5070" w:type="dxa"/>
          </w:tcPr>
          <w:p w:rsidR="0087763D" w:rsidRPr="00A20F9F" w:rsidRDefault="00E802DA" w:rsidP="00DA0817">
            <w:pPr>
              <w:rPr>
                <w:sz w:val="20"/>
                <w:szCs w:val="20"/>
              </w:rPr>
            </w:pPr>
            <w:r w:rsidRPr="00A20F9F">
              <w:rPr>
                <w:noProof/>
                <w:sz w:val="20"/>
                <w:szCs w:val="20"/>
                <w:lang w:eastAsia="en-GB"/>
              </w:rPr>
              <w:drawing>
                <wp:inline distT="0" distB="0" distL="0" distR="0" wp14:anchorId="55F0BE48" wp14:editId="0FC0B8AF">
                  <wp:extent cx="3239037" cy="23722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_2016-11-24_16-20-15 (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9135" cy="2372360"/>
                          </a:xfrm>
                          <a:prstGeom prst="rect">
                            <a:avLst/>
                          </a:prstGeom>
                        </pic:spPr>
                      </pic:pic>
                    </a:graphicData>
                  </a:graphic>
                </wp:inline>
              </w:drawing>
            </w:r>
          </w:p>
        </w:tc>
      </w:tr>
      <w:tr w:rsidR="00A24AAA" w:rsidRPr="00A20F9F" w:rsidTr="00DA0817">
        <w:tc>
          <w:tcPr>
            <w:tcW w:w="5070" w:type="dxa"/>
          </w:tcPr>
          <w:p w:rsidR="00A24AAA" w:rsidRPr="00A20F9F" w:rsidRDefault="00A24AAA" w:rsidP="00DA0817">
            <w:pPr>
              <w:rPr>
                <w:noProof/>
                <w:sz w:val="20"/>
                <w:szCs w:val="20"/>
                <w:lang w:eastAsia="en-GB"/>
              </w:rPr>
            </w:pPr>
          </w:p>
        </w:tc>
      </w:tr>
      <w:tr w:rsidR="00017D71" w:rsidRPr="00A20F9F" w:rsidTr="00DA0817">
        <w:tc>
          <w:tcPr>
            <w:tcW w:w="5070" w:type="dxa"/>
          </w:tcPr>
          <w:p w:rsidR="0087763D" w:rsidRPr="00A20F9F" w:rsidRDefault="0087763D" w:rsidP="003C10D6">
            <w:pPr>
              <w:rPr>
                <w:noProof/>
                <w:sz w:val="20"/>
                <w:szCs w:val="20"/>
                <w:lang w:eastAsia="en-GB"/>
              </w:rPr>
            </w:pPr>
            <w:r w:rsidRPr="00A20F9F">
              <w:rPr>
                <w:noProof/>
                <w:sz w:val="20"/>
                <w:szCs w:val="20"/>
                <w:lang w:eastAsia="en-GB"/>
              </w:rPr>
              <w:t xml:space="preserve">Diagram </w:t>
            </w:r>
            <w:r w:rsidR="003C10D6">
              <w:rPr>
                <w:noProof/>
                <w:sz w:val="20"/>
                <w:szCs w:val="20"/>
                <w:lang w:eastAsia="en-GB"/>
              </w:rPr>
              <w:t>7</w:t>
            </w:r>
          </w:p>
        </w:tc>
      </w:tr>
    </w:tbl>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A24AAA" w:rsidRDefault="00A24AAA" w:rsidP="0087763D">
      <w:pPr>
        <w:rPr>
          <w:sz w:val="20"/>
          <w:szCs w:val="20"/>
        </w:rPr>
      </w:pPr>
    </w:p>
    <w:p w:rsidR="0087763D" w:rsidRPr="00A20F9F" w:rsidRDefault="0087763D" w:rsidP="0087763D">
      <w:pPr>
        <w:rPr>
          <w:sz w:val="20"/>
          <w:szCs w:val="20"/>
        </w:rPr>
      </w:pPr>
      <w:r w:rsidRPr="00A20F9F">
        <w:rPr>
          <w:sz w:val="20"/>
          <w:szCs w:val="20"/>
        </w:rPr>
        <w:t>1:  The Case Study</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 xml:space="preserve">A case study is a story which generally speaks to the actions of the key players in response to environmental change, opportunities </w:t>
      </w:r>
      <w:r w:rsidR="00AF2DB9" w:rsidRPr="00A20F9F">
        <w:rPr>
          <w:sz w:val="20"/>
          <w:szCs w:val="20"/>
        </w:rPr>
        <w:t>and threats. It has a beginning,</w:t>
      </w:r>
      <w:r w:rsidRPr="00A20F9F">
        <w:rPr>
          <w:sz w:val="20"/>
          <w:szCs w:val="20"/>
        </w:rPr>
        <w:t xml:space="preserve"> middle and an end. There is no definitive solution to the case study only a guide.</w:t>
      </w:r>
      <w:r w:rsidR="006427E5" w:rsidRPr="00A20F9F">
        <w:rPr>
          <w:sz w:val="20"/>
          <w:szCs w:val="20"/>
        </w:rPr>
        <w:t xml:space="preserve"> This might make it a little difficult to promise a specific grade associated with a contract solution unless all the </w:t>
      </w:r>
      <w:r w:rsidR="009C0014" w:rsidRPr="00A20F9F">
        <w:rPr>
          <w:sz w:val="20"/>
          <w:szCs w:val="20"/>
        </w:rPr>
        <w:t xml:space="preserve">elements of diagram </w:t>
      </w:r>
      <w:r w:rsidR="007C506A">
        <w:rPr>
          <w:sz w:val="20"/>
          <w:szCs w:val="20"/>
        </w:rPr>
        <w:t>7</w:t>
      </w:r>
      <w:r w:rsidR="009C0014" w:rsidRPr="00A20F9F">
        <w:rPr>
          <w:sz w:val="20"/>
          <w:szCs w:val="20"/>
        </w:rPr>
        <w:t xml:space="preserve"> are examined.</w:t>
      </w:r>
      <w:r w:rsidR="006427E5" w:rsidRPr="00A20F9F">
        <w:rPr>
          <w:sz w:val="20"/>
          <w:szCs w:val="20"/>
        </w:rPr>
        <w:t xml:space="preserve"> </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 xml:space="preserve">2:  Industry Analysis </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Case studies are generally based within a</w:t>
      </w:r>
      <w:r w:rsidR="00DC5015" w:rsidRPr="00A20F9F">
        <w:rPr>
          <w:sz w:val="20"/>
          <w:szCs w:val="20"/>
        </w:rPr>
        <w:t xml:space="preserve"> specific </w:t>
      </w:r>
      <w:r w:rsidRPr="00A20F9F">
        <w:rPr>
          <w:sz w:val="20"/>
          <w:szCs w:val="20"/>
        </w:rPr>
        <w:t xml:space="preserve">industry and </w:t>
      </w:r>
      <w:r w:rsidR="00DC5015" w:rsidRPr="00A20F9F">
        <w:rPr>
          <w:sz w:val="20"/>
          <w:szCs w:val="20"/>
        </w:rPr>
        <w:t>most often in an industry with</w:t>
      </w:r>
      <w:r w:rsidRPr="00A20F9F">
        <w:rPr>
          <w:sz w:val="20"/>
          <w:szCs w:val="20"/>
        </w:rPr>
        <w:t xml:space="preserve"> only a few dominant players. Numerically there are likely to be four or less who control 80% or more of the market. It is against this that the target company is measured.</w:t>
      </w:r>
      <w:r w:rsidR="00DA0817" w:rsidRPr="00A20F9F">
        <w:rPr>
          <w:sz w:val="20"/>
          <w:szCs w:val="20"/>
        </w:rPr>
        <w:t xml:space="preserve"> Consequently, it is against these that the solution is measured.</w:t>
      </w:r>
      <w:r w:rsidRPr="00A20F9F">
        <w:rPr>
          <w:sz w:val="20"/>
          <w:szCs w:val="20"/>
        </w:rPr>
        <w:t xml:space="preserve"> </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3:  Theory</w:t>
      </w:r>
    </w:p>
    <w:p w:rsidR="0087763D" w:rsidRPr="00A20F9F" w:rsidRDefault="0087763D" w:rsidP="0087763D">
      <w:pPr>
        <w:rPr>
          <w:sz w:val="20"/>
          <w:szCs w:val="20"/>
        </w:rPr>
      </w:pPr>
    </w:p>
    <w:p w:rsidR="009C0014" w:rsidRPr="00A20F9F" w:rsidRDefault="0087763D" w:rsidP="0087763D">
      <w:pPr>
        <w:rPr>
          <w:sz w:val="20"/>
          <w:szCs w:val="20"/>
        </w:rPr>
      </w:pPr>
      <w:r w:rsidRPr="00A20F9F">
        <w:rPr>
          <w:sz w:val="20"/>
          <w:szCs w:val="20"/>
        </w:rPr>
        <w:t>Within any individual case study there are a number of theory bases that underpin the case. Knowledge of theory is therefore essential to understanding what is going on in the case.</w:t>
      </w:r>
      <w:r w:rsidR="009C0014" w:rsidRPr="00A20F9F">
        <w:rPr>
          <w:sz w:val="20"/>
          <w:szCs w:val="20"/>
        </w:rPr>
        <w:t xml:space="preserve"> Moreover, when setting the case the lecturer will be aware of the theory he</w:t>
      </w:r>
      <w:r w:rsidR="00DC5015" w:rsidRPr="00A20F9F">
        <w:rPr>
          <w:sz w:val="20"/>
          <w:szCs w:val="20"/>
        </w:rPr>
        <w:t xml:space="preserve"> or she</w:t>
      </w:r>
      <w:r w:rsidR="009C0014" w:rsidRPr="00A20F9F">
        <w:rPr>
          <w:sz w:val="20"/>
          <w:szCs w:val="20"/>
        </w:rPr>
        <w:t xml:space="preserve"> expects to be addressed in the solution.</w:t>
      </w:r>
    </w:p>
    <w:p w:rsidR="009C0014" w:rsidRPr="00A20F9F" w:rsidRDefault="009C0014" w:rsidP="0087763D">
      <w:pPr>
        <w:rPr>
          <w:sz w:val="20"/>
          <w:szCs w:val="20"/>
        </w:rPr>
      </w:pPr>
    </w:p>
    <w:p w:rsidR="0087763D" w:rsidRPr="00A20F9F" w:rsidRDefault="009C0014" w:rsidP="0087763D">
      <w:pPr>
        <w:rPr>
          <w:sz w:val="20"/>
          <w:szCs w:val="20"/>
        </w:rPr>
      </w:pPr>
      <w:r w:rsidRPr="00A20F9F">
        <w:rPr>
          <w:sz w:val="20"/>
          <w:szCs w:val="20"/>
        </w:rPr>
        <w:t>4</w:t>
      </w:r>
      <w:r w:rsidR="00761772" w:rsidRPr="00A20F9F">
        <w:rPr>
          <w:sz w:val="20"/>
          <w:szCs w:val="20"/>
        </w:rPr>
        <w:t>/5</w:t>
      </w:r>
      <w:r w:rsidR="0087763D" w:rsidRPr="00A20F9F">
        <w:rPr>
          <w:sz w:val="20"/>
          <w:szCs w:val="20"/>
        </w:rPr>
        <w:t>:  Issues/Assessment</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 xml:space="preserve">A question set by a lecturer and sent by a student to a solution provider is generally straight forward in </w:t>
      </w:r>
      <w:r w:rsidR="00DC5015" w:rsidRPr="00A20F9F">
        <w:rPr>
          <w:sz w:val="20"/>
          <w:szCs w:val="20"/>
        </w:rPr>
        <w:t xml:space="preserve">terms of </w:t>
      </w:r>
      <w:r w:rsidRPr="00A20F9F">
        <w:rPr>
          <w:sz w:val="20"/>
          <w:szCs w:val="20"/>
        </w:rPr>
        <w:t>what is called for in solution generation. The parameters of the question are generally quite obvious to the expert in the field. It is probable that the expert will have answered this question before or a variation of it.</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 xml:space="preserve">Case study assessment is more complex. A case study has </w:t>
      </w:r>
      <w:r w:rsidR="00370BF3" w:rsidRPr="00A20F9F">
        <w:rPr>
          <w:sz w:val="20"/>
          <w:szCs w:val="20"/>
        </w:rPr>
        <w:t>embedded</w:t>
      </w:r>
      <w:r w:rsidRPr="00A20F9F">
        <w:rPr>
          <w:sz w:val="20"/>
          <w:szCs w:val="20"/>
        </w:rPr>
        <w:t xml:space="preserve"> in it multiple issues any of which can be the focus for an individual question. The lecturer using the case study will be influenced when setting his assessment questions by a variety of elements such as:</w:t>
      </w:r>
    </w:p>
    <w:p w:rsidR="0087763D" w:rsidRPr="00A20F9F" w:rsidRDefault="00DC5015" w:rsidP="0087763D">
      <w:pPr>
        <w:rPr>
          <w:sz w:val="20"/>
          <w:szCs w:val="20"/>
        </w:rPr>
      </w:pPr>
      <w:r w:rsidRPr="00A20F9F">
        <w:rPr>
          <w:sz w:val="20"/>
          <w:szCs w:val="20"/>
        </w:rPr>
        <w:t xml:space="preserve">a: what theory </w:t>
      </w:r>
      <w:r w:rsidR="0087763D" w:rsidRPr="00A20F9F">
        <w:rPr>
          <w:sz w:val="20"/>
          <w:szCs w:val="20"/>
        </w:rPr>
        <w:t>he</w:t>
      </w:r>
      <w:r w:rsidRPr="00A20F9F">
        <w:rPr>
          <w:sz w:val="20"/>
          <w:szCs w:val="20"/>
        </w:rPr>
        <w:t xml:space="preserve"> or she has been focussing on in</w:t>
      </w:r>
      <w:r w:rsidR="0087763D" w:rsidRPr="00A20F9F">
        <w:rPr>
          <w:sz w:val="20"/>
          <w:szCs w:val="20"/>
        </w:rPr>
        <w:t xml:space="preserve"> lectures</w:t>
      </w:r>
      <w:r w:rsidRPr="00A20F9F">
        <w:rPr>
          <w:sz w:val="20"/>
          <w:szCs w:val="20"/>
        </w:rPr>
        <w:t>/</w:t>
      </w:r>
    </w:p>
    <w:p w:rsidR="0087763D" w:rsidRPr="00A20F9F" w:rsidRDefault="0087763D" w:rsidP="0087763D">
      <w:pPr>
        <w:rPr>
          <w:sz w:val="20"/>
          <w:szCs w:val="20"/>
        </w:rPr>
      </w:pPr>
      <w:r w:rsidRPr="00A20F9F">
        <w:rPr>
          <w:sz w:val="20"/>
          <w:szCs w:val="20"/>
        </w:rPr>
        <w:t>b: what diagnostic tools ha</w:t>
      </w:r>
      <w:r w:rsidR="00DC5015" w:rsidRPr="00A20F9F">
        <w:rPr>
          <w:sz w:val="20"/>
          <w:szCs w:val="20"/>
        </w:rPr>
        <w:t>ve students been introduced to?</w:t>
      </w:r>
    </w:p>
    <w:p w:rsidR="0087763D" w:rsidRPr="00A20F9F" w:rsidRDefault="0087763D" w:rsidP="0087763D">
      <w:pPr>
        <w:rPr>
          <w:sz w:val="20"/>
          <w:szCs w:val="20"/>
        </w:rPr>
      </w:pPr>
      <w:r w:rsidRPr="00A20F9F">
        <w:rPr>
          <w:sz w:val="20"/>
          <w:szCs w:val="20"/>
        </w:rPr>
        <w:t>c: what analytical techniques ha</w:t>
      </w:r>
      <w:r w:rsidR="00DC5015" w:rsidRPr="00A20F9F">
        <w:rPr>
          <w:sz w:val="20"/>
          <w:szCs w:val="20"/>
        </w:rPr>
        <w:t>ve been</w:t>
      </w:r>
      <w:r w:rsidRPr="00A20F9F">
        <w:rPr>
          <w:sz w:val="20"/>
          <w:szCs w:val="20"/>
        </w:rPr>
        <w:t xml:space="preserve"> stressed</w:t>
      </w:r>
      <w:r w:rsidR="00DC5015" w:rsidRPr="00A20F9F">
        <w:rPr>
          <w:sz w:val="20"/>
          <w:szCs w:val="20"/>
        </w:rPr>
        <w:t>?</w:t>
      </w:r>
    </w:p>
    <w:p w:rsidR="0087763D" w:rsidRPr="00A20F9F" w:rsidRDefault="0087763D" w:rsidP="0087763D">
      <w:pPr>
        <w:rPr>
          <w:sz w:val="20"/>
          <w:szCs w:val="20"/>
        </w:rPr>
      </w:pPr>
      <w:r w:rsidRPr="00A20F9F">
        <w:rPr>
          <w:sz w:val="20"/>
          <w:szCs w:val="20"/>
        </w:rPr>
        <w:t>d: is the assessment individual or group based?</w:t>
      </w:r>
    </w:p>
    <w:p w:rsidR="0087763D" w:rsidRPr="00A20F9F" w:rsidRDefault="0087763D" w:rsidP="0087763D">
      <w:pPr>
        <w:rPr>
          <w:sz w:val="20"/>
          <w:szCs w:val="20"/>
        </w:rPr>
      </w:pPr>
      <w:r w:rsidRPr="00A20F9F">
        <w:rPr>
          <w:sz w:val="20"/>
          <w:szCs w:val="20"/>
        </w:rPr>
        <w:t>e: is it essay or report format</w:t>
      </w:r>
      <w:r w:rsidR="00DC5015" w:rsidRPr="00A20F9F">
        <w:rPr>
          <w:sz w:val="20"/>
          <w:szCs w:val="20"/>
        </w:rPr>
        <w:t>?</w:t>
      </w:r>
    </w:p>
    <w:p w:rsidR="0087763D" w:rsidRPr="00A20F9F" w:rsidRDefault="0087763D" w:rsidP="0087763D">
      <w:pPr>
        <w:rPr>
          <w:sz w:val="20"/>
          <w:szCs w:val="20"/>
        </w:rPr>
      </w:pPr>
    </w:p>
    <w:p w:rsidR="0087763D" w:rsidRPr="00A20F9F" w:rsidRDefault="0087763D" w:rsidP="0087763D">
      <w:pPr>
        <w:rPr>
          <w:sz w:val="20"/>
          <w:szCs w:val="20"/>
        </w:rPr>
      </w:pPr>
      <w:r w:rsidRPr="00A20F9F">
        <w:rPr>
          <w:sz w:val="20"/>
          <w:szCs w:val="20"/>
        </w:rPr>
        <w:t>Moreover, the case study is by its nature a complex, unstructured body of work with no definitive solution. Questions set on this body of work are embedded in an interlinked matrix where any single action will impact upon multiple elements and result in multiple interpretations of the result from this single action. In addition, exploration of the impact on other players and an appreciation of their motivation is a pre-requisite to good case answer development.</w:t>
      </w:r>
    </w:p>
    <w:p w:rsidR="009C0014" w:rsidRPr="00A20F9F" w:rsidRDefault="009C0014" w:rsidP="0087763D">
      <w:pPr>
        <w:rPr>
          <w:sz w:val="20"/>
          <w:szCs w:val="20"/>
        </w:rPr>
      </w:pPr>
    </w:p>
    <w:p w:rsidR="009C0014" w:rsidRPr="00A20F9F" w:rsidRDefault="00761772" w:rsidP="009C0014">
      <w:pPr>
        <w:rPr>
          <w:sz w:val="20"/>
          <w:szCs w:val="20"/>
        </w:rPr>
      </w:pPr>
      <w:r w:rsidRPr="00A20F9F">
        <w:rPr>
          <w:sz w:val="20"/>
          <w:szCs w:val="20"/>
        </w:rPr>
        <w:t>6</w:t>
      </w:r>
      <w:r w:rsidR="009C0014" w:rsidRPr="00A20F9F">
        <w:rPr>
          <w:sz w:val="20"/>
          <w:szCs w:val="20"/>
        </w:rPr>
        <w:t>:  Diagnostics</w:t>
      </w:r>
    </w:p>
    <w:p w:rsidR="009C0014" w:rsidRPr="00A20F9F" w:rsidRDefault="009C0014" w:rsidP="009C0014">
      <w:pPr>
        <w:rPr>
          <w:sz w:val="20"/>
          <w:szCs w:val="20"/>
        </w:rPr>
      </w:pPr>
    </w:p>
    <w:p w:rsidR="009C0014" w:rsidRPr="00A20F9F" w:rsidRDefault="009C0014" w:rsidP="009C0014">
      <w:pPr>
        <w:rPr>
          <w:sz w:val="20"/>
          <w:szCs w:val="20"/>
        </w:rPr>
      </w:pPr>
      <w:r w:rsidRPr="00A20F9F">
        <w:rPr>
          <w:sz w:val="20"/>
          <w:szCs w:val="20"/>
        </w:rPr>
        <w:t>Diagnostic tools help explain the significance of the issued identified in the case and the inter-relatedness of the factors within the case. However, not all tools of analysis are appropriate to every case. Consequently, choosing the right diagnostic tools to help explain what is going on in the case is fundamental to achieving clear analysis.</w:t>
      </w:r>
    </w:p>
    <w:p w:rsidR="009C0014" w:rsidRPr="00A20F9F" w:rsidRDefault="009C0014" w:rsidP="0087763D">
      <w:pPr>
        <w:rPr>
          <w:sz w:val="20"/>
          <w:szCs w:val="20"/>
        </w:rPr>
      </w:pPr>
    </w:p>
    <w:p w:rsidR="00B103DD" w:rsidRPr="00A20F9F" w:rsidRDefault="00761772">
      <w:pPr>
        <w:spacing w:after="200" w:line="276" w:lineRule="auto"/>
        <w:rPr>
          <w:sz w:val="20"/>
          <w:szCs w:val="20"/>
        </w:rPr>
      </w:pPr>
      <w:r w:rsidRPr="00A20F9F">
        <w:rPr>
          <w:sz w:val="20"/>
          <w:szCs w:val="20"/>
        </w:rPr>
        <w:t>7</w:t>
      </w:r>
      <w:r w:rsidR="009C0014" w:rsidRPr="00A20F9F">
        <w:rPr>
          <w:sz w:val="20"/>
          <w:szCs w:val="20"/>
        </w:rPr>
        <w:t>:  Case Analysis</w:t>
      </w:r>
    </w:p>
    <w:p w:rsidR="008F71A0" w:rsidRPr="00A20F9F" w:rsidRDefault="008F71A0">
      <w:pPr>
        <w:spacing w:after="200" w:line="276" w:lineRule="auto"/>
        <w:rPr>
          <w:sz w:val="20"/>
          <w:szCs w:val="20"/>
        </w:rPr>
      </w:pPr>
      <w:r w:rsidRPr="00A20F9F">
        <w:rPr>
          <w:sz w:val="20"/>
          <w:szCs w:val="20"/>
        </w:rPr>
        <w:t xml:space="preserve">The primary problem that confronts everyone who reads a case is that they don't know what to look for in </w:t>
      </w:r>
      <w:r w:rsidR="00DC5015" w:rsidRPr="00A20F9F">
        <w:rPr>
          <w:sz w:val="20"/>
          <w:szCs w:val="20"/>
        </w:rPr>
        <w:t>that c</w:t>
      </w:r>
      <w:r w:rsidRPr="00A20F9F">
        <w:rPr>
          <w:sz w:val="20"/>
          <w:szCs w:val="20"/>
        </w:rPr>
        <w:t>ase. Overcoming this dilemma can be achieved by a adopting a step by step process.</w:t>
      </w:r>
    </w:p>
    <w:p w:rsidR="008F71A0" w:rsidRPr="00A20F9F" w:rsidRDefault="008F71A0">
      <w:pPr>
        <w:spacing w:after="200" w:line="276" w:lineRule="auto"/>
        <w:rPr>
          <w:sz w:val="20"/>
          <w:szCs w:val="20"/>
        </w:rPr>
      </w:pPr>
      <w:r w:rsidRPr="00A20F9F">
        <w:rPr>
          <w:sz w:val="20"/>
          <w:szCs w:val="20"/>
        </w:rPr>
        <w:t xml:space="preserve">This process of case analysis begins by understanding the context in which the case is being </w:t>
      </w:r>
      <w:proofErr w:type="spellStart"/>
      <w:r w:rsidRPr="00A20F9F">
        <w:rPr>
          <w:sz w:val="20"/>
          <w:szCs w:val="20"/>
        </w:rPr>
        <w:t>analyzed</w:t>
      </w:r>
      <w:proofErr w:type="spellEnd"/>
      <w:r w:rsidRPr="00A20F9F">
        <w:rPr>
          <w:sz w:val="20"/>
          <w:szCs w:val="20"/>
        </w:rPr>
        <w:t xml:space="preserve"> or discussed. However, context also encapsulates the use the case is being put to e.g. what is the topic being discussed in this part of the course and how does this case relate to the topic under examination? Answering these will provide</w:t>
      </w:r>
      <w:r w:rsidR="00DC5015" w:rsidRPr="00A20F9F">
        <w:rPr>
          <w:sz w:val="20"/>
          <w:szCs w:val="20"/>
        </w:rPr>
        <w:t>s</w:t>
      </w:r>
      <w:r w:rsidRPr="00A20F9F">
        <w:rPr>
          <w:sz w:val="20"/>
          <w:szCs w:val="20"/>
        </w:rPr>
        <w:t xml:space="preserve"> a clear insight to elements of the broad theory base and diagnostic tools that may aid in developing both an analysis and a solution to the case questions set. In addition, </w:t>
      </w:r>
      <w:r w:rsidR="00DC5015" w:rsidRPr="00A20F9F">
        <w:rPr>
          <w:sz w:val="20"/>
          <w:szCs w:val="20"/>
        </w:rPr>
        <w:t xml:space="preserve">students need to </w:t>
      </w:r>
      <w:r w:rsidRPr="00A20F9F">
        <w:rPr>
          <w:sz w:val="20"/>
          <w:szCs w:val="20"/>
        </w:rPr>
        <w:t>be prepared to observe the situation from multiple perspectives for example, how would each of the key players in the case study view the situation?</w:t>
      </w:r>
    </w:p>
    <w:p w:rsidR="0066415F" w:rsidRPr="00A20F9F" w:rsidRDefault="00DC5015" w:rsidP="001830C1">
      <w:pPr>
        <w:rPr>
          <w:sz w:val="20"/>
          <w:szCs w:val="20"/>
        </w:rPr>
      </w:pPr>
      <w:r w:rsidRPr="00A20F9F">
        <w:rPr>
          <w:sz w:val="20"/>
          <w:szCs w:val="20"/>
        </w:rPr>
        <w:t>The implication for the person who writes a</w:t>
      </w:r>
      <w:r w:rsidR="001830C1" w:rsidRPr="00A20F9F">
        <w:rPr>
          <w:sz w:val="20"/>
          <w:szCs w:val="20"/>
        </w:rPr>
        <w:t xml:space="preserve"> paid for answer </w:t>
      </w:r>
      <w:r w:rsidRPr="00A20F9F">
        <w:rPr>
          <w:sz w:val="20"/>
          <w:szCs w:val="20"/>
        </w:rPr>
        <w:t xml:space="preserve">is that they </w:t>
      </w:r>
      <w:r w:rsidR="001830C1" w:rsidRPr="00A20F9F">
        <w:rPr>
          <w:sz w:val="20"/>
          <w:szCs w:val="20"/>
        </w:rPr>
        <w:t xml:space="preserve">must of necessity read and understand the individual case study and its contextualisation. </w:t>
      </w:r>
      <w:proofErr w:type="spellStart"/>
      <w:r w:rsidR="00F21C69" w:rsidRPr="00A20F9F">
        <w:rPr>
          <w:sz w:val="20"/>
          <w:szCs w:val="20"/>
        </w:rPr>
        <w:t>CaseForest</w:t>
      </w:r>
      <w:proofErr w:type="spellEnd"/>
      <w:r w:rsidR="00F21C69" w:rsidRPr="00A20F9F">
        <w:rPr>
          <w:sz w:val="20"/>
          <w:szCs w:val="20"/>
        </w:rPr>
        <w:t xml:space="preserve"> simply required submission of the case study, the questions associated with it and what diagnostic tools should be used. Elizabeth Hall on the other hand offers</w:t>
      </w:r>
      <w:r w:rsidR="005019A3" w:rsidRPr="00A20F9F">
        <w:rPr>
          <w:sz w:val="20"/>
          <w:szCs w:val="20"/>
        </w:rPr>
        <w:t xml:space="preserve"> the availability of supplying the case, the questions, access to student portal, course materials</w:t>
      </w:r>
      <w:r w:rsidR="0066415F" w:rsidRPr="00A20F9F">
        <w:rPr>
          <w:sz w:val="20"/>
          <w:szCs w:val="20"/>
        </w:rPr>
        <w:t>,</w:t>
      </w:r>
      <w:r w:rsidR="005019A3" w:rsidRPr="00A20F9F">
        <w:rPr>
          <w:sz w:val="20"/>
          <w:szCs w:val="20"/>
        </w:rPr>
        <w:t xml:space="preserve"> </w:t>
      </w:r>
      <w:r w:rsidR="00F21C69" w:rsidRPr="00A20F9F">
        <w:rPr>
          <w:sz w:val="20"/>
          <w:szCs w:val="20"/>
        </w:rPr>
        <w:t xml:space="preserve"> more in</w:t>
      </w:r>
      <w:r w:rsidR="005019A3" w:rsidRPr="00A20F9F">
        <w:rPr>
          <w:sz w:val="20"/>
          <w:szCs w:val="20"/>
        </w:rPr>
        <w:t>-</w:t>
      </w:r>
      <w:r w:rsidR="00F21C69" w:rsidRPr="00A20F9F">
        <w:rPr>
          <w:sz w:val="20"/>
          <w:szCs w:val="20"/>
        </w:rPr>
        <w:t>depth</w:t>
      </w:r>
      <w:r w:rsidR="005019A3" w:rsidRPr="00A20F9F">
        <w:rPr>
          <w:sz w:val="20"/>
          <w:szCs w:val="20"/>
        </w:rPr>
        <w:t xml:space="preserve"> analysis</w:t>
      </w:r>
      <w:r w:rsidR="0066415F" w:rsidRPr="00A20F9F">
        <w:rPr>
          <w:sz w:val="20"/>
          <w:szCs w:val="20"/>
        </w:rPr>
        <w:t xml:space="preserve"> through assigned special</w:t>
      </w:r>
      <w:r w:rsidR="0040015A" w:rsidRPr="00A20F9F">
        <w:rPr>
          <w:sz w:val="20"/>
          <w:szCs w:val="20"/>
        </w:rPr>
        <w:t>i</w:t>
      </w:r>
      <w:r w:rsidR="0066415F" w:rsidRPr="00A20F9F">
        <w:rPr>
          <w:sz w:val="20"/>
          <w:szCs w:val="20"/>
        </w:rPr>
        <w:t>sts plus back-up materials e.g. glossary of terms and additional notes but all at a cost.</w:t>
      </w:r>
    </w:p>
    <w:p w:rsidR="0066415F" w:rsidRPr="00A20F9F" w:rsidRDefault="0066415F" w:rsidP="001830C1">
      <w:pPr>
        <w:rPr>
          <w:sz w:val="20"/>
          <w:szCs w:val="20"/>
        </w:rPr>
      </w:pPr>
    </w:p>
    <w:p w:rsidR="001830C1" w:rsidRPr="00A20F9F" w:rsidRDefault="00E54A26" w:rsidP="001830C1">
      <w:pPr>
        <w:rPr>
          <w:sz w:val="20"/>
          <w:szCs w:val="20"/>
        </w:rPr>
      </w:pPr>
      <w:r w:rsidRPr="00A20F9F">
        <w:rPr>
          <w:sz w:val="20"/>
          <w:szCs w:val="20"/>
        </w:rPr>
        <w:t>The stress</w:t>
      </w:r>
      <w:r w:rsidR="00F57A64" w:rsidRPr="00A20F9F">
        <w:rPr>
          <w:sz w:val="20"/>
          <w:szCs w:val="20"/>
        </w:rPr>
        <w:t xml:space="preserve"> point in this process is – c</w:t>
      </w:r>
      <w:r w:rsidRPr="00A20F9F">
        <w:rPr>
          <w:sz w:val="20"/>
          <w:szCs w:val="20"/>
        </w:rPr>
        <w:t xml:space="preserve">ompany commission writer. </w:t>
      </w:r>
    </w:p>
    <w:tbl>
      <w:tblPr>
        <w:tblStyle w:val="TableGrid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tblGrid>
      <w:tr w:rsidR="00017D71" w:rsidRPr="00A20F9F" w:rsidTr="008B2974">
        <w:tc>
          <w:tcPr>
            <w:tcW w:w="5637" w:type="dxa"/>
          </w:tcPr>
          <w:p w:rsidR="001830C1" w:rsidRPr="00A20F9F" w:rsidRDefault="008B2974" w:rsidP="008B2974">
            <w:pPr>
              <w:rPr>
                <w:sz w:val="20"/>
                <w:szCs w:val="20"/>
              </w:rPr>
            </w:pPr>
            <w:r w:rsidRPr="00A20F9F">
              <w:rPr>
                <w:noProof/>
                <w:sz w:val="20"/>
                <w:szCs w:val="20"/>
                <w:lang w:eastAsia="en-GB"/>
              </w:rPr>
              <w:lastRenderedPageBreak/>
              <w:drawing>
                <wp:inline distT="0" distB="0" distL="0" distR="0" wp14:anchorId="6F79D3F5" wp14:editId="2FC55BA9">
                  <wp:extent cx="3498666" cy="3342068"/>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_2016-12-01_16-07-5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0588" cy="3343904"/>
                          </a:xfrm>
                          <a:prstGeom prst="rect">
                            <a:avLst/>
                          </a:prstGeom>
                        </pic:spPr>
                      </pic:pic>
                    </a:graphicData>
                  </a:graphic>
                </wp:inline>
              </w:drawing>
            </w:r>
          </w:p>
        </w:tc>
      </w:tr>
      <w:tr w:rsidR="00017D71" w:rsidRPr="00A20F9F" w:rsidTr="008B2974">
        <w:tc>
          <w:tcPr>
            <w:tcW w:w="5637" w:type="dxa"/>
          </w:tcPr>
          <w:p w:rsidR="00B43FBE" w:rsidRPr="00A20F9F" w:rsidRDefault="00B43FBE" w:rsidP="003C10D6">
            <w:pPr>
              <w:rPr>
                <w:noProof/>
                <w:sz w:val="20"/>
                <w:szCs w:val="20"/>
                <w:lang w:eastAsia="en-GB"/>
              </w:rPr>
            </w:pPr>
            <w:r w:rsidRPr="00A20F9F">
              <w:rPr>
                <w:noProof/>
                <w:sz w:val="20"/>
                <w:szCs w:val="20"/>
                <w:lang w:eastAsia="en-GB"/>
              </w:rPr>
              <w:t xml:space="preserve">Diagram </w:t>
            </w:r>
            <w:r w:rsidR="003C10D6">
              <w:rPr>
                <w:noProof/>
                <w:sz w:val="20"/>
                <w:szCs w:val="20"/>
                <w:lang w:eastAsia="en-GB"/>
              </w:rPr>
              <w:t>8</w:t>
            </w:r>
          </w:p>
        </w:tc>
      </w:tr>
    </w:tbl>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A24AAA" w:rsidRDefault="00A24AAA" w:rsidP="008B2974">
      <w:pPr>
        <w:rPr>
          <w:sz w:val="20"/>
          <w:szCs w:val="20"/>
        </w:rPr>
      </w:pPr>
    </w:p>
    <w:p w:rsidR="001E7EA4" w:rsidRDefault="001E7EA4" w:rsidP="008B2974">
      <w:pPr>
        <w:rPr>
          <w:sz w:val="20"/>
          <w:szCs w:val="20"/>
        </w:rPr>
      </w:pPr>
    </w:p>
    <w:p w:rsidR="008B2974" w:rsidRPr="00A20F9F" w:rsidRDefault="008B2974" w:rsidP="008B2974">
      <w:pPr>
        <w:rPr>
          <w:sz w:val="20"/>
          <w:szCs w:val="20"/>
        </w:rPr>
      </w:pPr>
      <w:r w:rsidRPr="00A20F9F">
        <w:rPr>
          <w:sz w:val="20"/>
          <w:szCs w:val="20"/>
        </w:rPr>
        <w:t>For the paid-for-solution writer this work is not simply the application of learned theory but rather it should be the application of appl</w:t>
      </w:r>
      <w:r w:rsidR="00DC5015" w:rsidRPr="00A20F9F">
        <w:rPr>
          <w:sz w:val="20"/>
          <w:szCs w:val="20"/>
        </w:rPr>
        <w:t>ied theory. Even if there is a pre-</w:t>
      </w:r>
      <w:r w:rsidRPr="00A20F9F">
        <w:rPr>
          <w:sz w:val="20"/>
          <w:szCs w:val="20"/>
        </w:rPr>
        <w:t xml:space="preserve">existing case study as </w:t>
      </w:r>
      <w:proofErr w:type="spellStart"/>
      <w:r w:rsidRPr="00A20F9F">
        <w:rPr>
          <w:sz w:val="20"/>
          <w:szCs w:val="20"/>
        </w:rPr>
        <w:t>Caseforest</w:t>
      </w:r>
      <w:proofErr w:type="spellEnd"/>
      <w:r w:rsidRPr="00A20F9F">
        <w:rPr>
          <w:sz w:val="20"/>
          <w:szCs w:val="20"/>
        </w:rPr>
        <w:t xml:space="preserve"> suggests </w:t>
      </w:r>
      <w:r w:rsidR="0040015A" w:rsidRPr="00A20F9F">
        <w:rPr>
          <w:sz w:val="20"/>
          <w:szCs w:val="20"/>
        </w:rPr>
        <w:t>(</w:t>
      </w:r>
      <w:r w:rsidRPr="00A20F9F">
        <w:rPr>
          <w:sz w:val="20"/>
          <w:szCs w:val="20"/>
        </w:rPr>
        <w:t xml:space="preserve">diagram </w:t>
      </w:r>
      <w:r w:rsidR="007C506A">
        <w:rPr>
          <w:sz w:val="20"/>
          <w:szCs w:val="20"/>
        </w:rPr>
        <w:t>4</w:t>
      </w:r>
      <w:r w:rsidR="0040015A" w:rsidRPr="00A20F9F">
        <w:rPr>
          <w:sz w:val="20"/>
          <w:szCs w:val="20"/>
        </w:rPr>
        <w:t>)</w:t>
      </w:r>
      <w:r w:rsidRPr="00A20F9F">
        <w:rPr>
          <w:sz w:val="20"/>
          <w:szCs w:val="20"/>
        </w:rPr>
        <w:t xml:space="preserve"> it will still have to be adapted to satisfy the demanded solution as shown in diagram </w:t>
      </w:r>
      <w:r w:rsidR="007C506A">
        <w:rPr>
          <w:sz w:val="20"/>
          <w:szCs w:val="20"/>
        </w:rPr>
        <w:t>8</w:t>
      </w:r>
      <w:r w:rsidRPr="00A20F9F">
        <w:rPr>
          <w:sz w:val="20"/>
          <w:szCs w:val="20"/>
        </w:rPr>
        <w:t>.</w:t>
      </w:r>
    </w:p>
    <w:p w:rsidR="00050046" w:rsidRPr="00A20F9F" w:rsidRDefault="00B86871" w:rsidP="001830C1">
      <w:pPr>
        <w:rPr>
          <w:sz w:val="20"/>
          <w:szCs w:val="20"/>
        </w:rPr>
      </w:pPr>
      <w:r w:rsidRPr="00A20F9F">
        <w:rPr>
          <w:sz w:val="20"/>
          <w:szCs w:val="20"/>
        </w:rPr>
        <w:t xml:space="preserve">Moreover, </w:t>
      </w:r>
      <w:r w:rsidR="00DE556B" w:rsidRPr="00A20F9F">
        <w:rPr>
          <w:sz w:val="20"/>
          <w:szCs w:val="20"/>
        </w:rPr>
        <w:t>a</w:t>
      </w:r>
      <w:r w:rsidR="00C04A5F" w:rsidRPr="00A20F9F">
        <w:rPr>
          <w:sz w:val="20"/>
          <w:szCs w:val="20"/>
        </w:rPr>
        <w:t>re these case solutions sold on the basis of already published cases or are they custom tailored to individually submitted cases?</w:t>
      </w:r>
      <w:r w:rsidR="00F71F30" w:rsidRPr="00A20F9F">
        <w:rPr>
          <w:sz w:val="20"/>
          <w:szCs w:val="20"/>
        </w:rPr>
        <w:t xml:space="preserve"> </w:t>
      </w:r>
    </w:p>
    <w:p w:rsidR="00050046" w:rsidRPr="00A20F9F" w:rsidRDefault="00050046" w:rsidP="001830C1">
      <w:pPr>
        <w:rPr>
          <w:sz w:val="20"/>
          <w:szCs w:val="20"/>
        </w:rPr>
      </w:pPr>
    </w:p>
    <w:p w:rsidR="00C04A5F" w:rsidRPr="00A20F9F" w:rsidRDefault="00C04A5F" w:rsidP="00C04A5F">
      <w:pPr>
        <w:rPr>
          <w:sz w:val="20"/>
          <w:szCs w:val="20"/>
        </w:rPr>
      </w:pPr>
      <w:r w:rsidRPr="00A20F9F">
        <w:rPr>
          <w:sz w:val="20"/>
          <w:szCs w:val="20"/>
        </w:rPr>
        <w:t>If the former</w:t>
      </w:r>
      <w:r w:rsidR="00A171D9" w:rsidRPr="00A20F9F">
        <w:rPr>
          <w:sz w:val="20"/>
          <w:szCs w:val="20"/>
        </w:rPr>
        <w:t>,</w:t>
      </w:r>
      <w:r w:rsidRPr="00A20F9F">
        <w:rPr>
          <w:sz w:val="20"/>
          <w:szCs w:val="20"/>
        </w:rPr>
        <w:t xml:space="preserve"> then this is a limited</w:t>
      </w:r>
      <w:r w:rsidR="00A171D9" w:rsidRPr="00A20F9F">
        <w:rPr>
          <w:sz w:val="20"/>
          <w:szCs w:val="20"/>
        </w:rPr>
        <w:t xml:space="preserve"> market for a number of reasons:</w:t>
      </w:r>
    </w:p>
    <w:p w:rsidR="00C04A5F" w:rsidRPr="00A20F9F" w:rsidRDefault="00C04A5F" w:rsidP="00C04A5F">
      <w:pPr>
        <w:rPr>
          <w:sz w:val="20"/>
          <w:szCs w:val="20"/>
        </w:rPr>
      </w:pPr>
    </w:p>
    <w:p w:rsidR="00C04A5F" w:rsidRPr="00A20F9F" w:rsidRDefault="00C04A5F" w:rsidP="00C04A5F">
      <w:pPr>
        <w:rPr>
          <w:sz w:val="20"/>
          <w:szCs w:val="20"/>
        </w:rPr>
      </w:pPr>
      <w:r w:rsidRPr="00A20F9F">
        <w:rPr>
          <w:sz w:val="20"/>
          <w:szCs w:val="20"/>
        </w:rPr>
        <w:t xml:space="preserve">1: if the case solution is held in a solution bank then it will be generic and will be unlikely to satisfy the </w:t>
      </w:r>
      <w:r w:rsidR="00DE556B" w:rsidRPr="00A20F9F">
        <w:rPr>
          <w:sz w:val="20"/>
          <w:szCs w:val="20"/>
        </w:rPr>
        <w:t xml:space="preserve">case </w:t>
      </w:r>
      <w:r w:rsidRPr="00A20F9F">
        <w:rPr>
          <w:sz w:val="20"/>
          <w:szCs w:val="20"/>
        </w:rPr>
        <w:t>questions set</w:t>
      </w:r>
    </w:p>
    <w:p w:rsidR="00C04A5F" w:rsidRPr="00A20F9F" w:rsidRDefault="00C04A5F" w:rsidP="00C04A5F">
      <w:pPr>
        <w:rPr>
          <w:sz w:val="20"/>
          <w:szCs w:val="20"/>
        </w:rPr>
      </w:pPr>
      <w:r w:rsidRPr="00A20F9F">
        <w:rPr>
          <w:sz w:val="20"/>
          <w:szCs w:val="20"/>
        </w:rPr>
        <w:t>2: cases themselves have a limited s</w:t>
      </w:r>
      <w:r w:rsidR="00DC5015" w:rsidRPr="00A20F9F">
        <w:rPr>
          <w:sz w:val="20"/>
          <w:szCs w:val="20"/>
        </w:rPr>
        <w:t>h</w:t>
      </w:r>
      <w:r w:rsidRPr="00A20F9F">
        <w:rPr>
          <w:sz w:val="20"/>
          <w:szCs w:val="20"/>
        </w:rPr>
        <w:t>elf</w:t>
      </w:r>
      <w:r w:rsidR="00645898" w:rsidRPr="00A20F9F">
        <w:rPr>
          <w:sz w:val="20"/>
          <w:szCs w:val="20"/>
        </w:rPr>
        <w:t>-</w:t>
      </w:r>
      <w:r w:rsidRPr="00A20F9F">
        <w:rPr>
          <w:sz w:val="20"/>
          <w:szCs w:val="20"/>
        </w:rPr>
        <w:t>life both in terms of the student expectation and curriculum development</w:t>
      </w:r>
      <w:r w:rsidR="0040015A" w:rsidRPr="00A20F9F">
        <w:rPr>
          <w:sz w:val="20"/>
          <w:szCs w:val="20"/>
        </w:rPr>
        <w:t>.</w:t>
      </w:r>
    </w:p>
    <w:p w:rsidR="00050046" w:rsidRPr="00A20F9F" w:rsidRDefault="00050046" w:rsidP="00050046">
      <w:pPr>
        <w:rPr>
          <w:sz w:val="20"/>
          <w:szCs w:val="20"/>
        </w:rPr>
      </w:pPr>
    </w:p>
    <w:tbl>
      <w:tblPr>
        <w:tblStyle w:val="TableGrid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017D71" w:rsidRPr="00A20F9F" w:rsidTr="0040015A">
        <w:tc>
          <w:tcPr>
            <w:tcW w:w="4361" w:type="dxa"/>
          </w:tcPr>
          <w:p w:rsidR="00050046" w:rsidRPr="00A20F9F" w:rsidRDefault="00050046" w:rsidP="0040015A">
            <w:pPr>
              <w:rPr>
                <w:sz w:val="20"/>
                <w:szCs w:val="20"/>
              </w:rPr>
            </w:pPr>
            <w:r w:rsidRPr="00A20F9F">
              <w:rPr>
                <w:noProof/>
                <w:sz w:val="20"/>
                <w:szCs w:val="20"/>
                <w:lang w:eastAsia="en-GB"/>
              </w:rPr>
              <w:drawing>
                <wp:inline distT="0" distB="0" distL="0" distR="0" wp14:anchorId="415A2D66" wp14:editId="3B8C7513">
                  <wp:extent cx="2576945" cy="193782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imum Power Transfer Efficiency in Generic Energy Systems Language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6704" cy="1937647"/>
                          </a:xfrm>
                          <a:prstGeom prst="rect">
                            <a:avLst/>
                          </a:prstGeom>
                        </pic:spPr>
                      </pic:pic>
                    </a:graphicData>
                  </a:graphic>
                </wp:inline>
              </w:drawing>
            </w:r>
          </w:p>
        </w:tc>
      </w:tr>
      <w:tr w:rsidR="00017D71" w:rsidRPr="00A20F9F" w:rsidTr="0040015A">
        <w:tc>
          <w:tcPr>
            <w:tcW w:w="4361" w:type="dxa"/>
          </w:tcPr>
          <w:p w:rsidR="00FA62A3" w:rsidRPr="00A20F9F" w:rsidRDefault="00FA62A3" w:rsidP="003C10D6">
            <w:pPr>
              <w:rPr>
                <w:noProof/>
                <w:sz w:val="20"/>
                <w:szCs w:val="20"/>
                <w:lang w:eastAsia="en-GB"/>
              </w:rPr>
            </w:pPr>
            <w:r w:rsidRPr="00A20F9F">
              <w:rPr>
                <w:noProof/>
                <w:sz w:val="20"/>
                <w:szCs w:val="20"/>
                <w:lang w:eastAsia="en-GB"/>
              </w:rPr>
              <w:t xml:space="preserve">Diagram </w:t>
            </w:r>
            <w:r w:rsidR="003C10D6">
              <w:rPr>
                <w:noProof/>
                <w:sz w:val="20"/>
                <w:szCs w:val="20"/>
                <w:lang w:eastAsia="en-GB"/>
              </w:rPr>
              <w:t>9</w:t>
            </w:r>
          </w:p>
        </w:tc>
      </w:tr>
    </w:tbl>
    <w:p w:rsidR="0040015A" w:rsidRPr="00A20F9F" w:rsidRDefault="0040015A" w:rsidP="0040015A">
      <w:pPr>
        <w:rPr>
          <w:sz w:val="20"/>
          <w:szCs w:val="20"/>
        </w:rPr>
      </w:pPr>
      <w:r w:rsidRPr="00A20F9F">
        <w:rPr>
          <w:sz w:val="20"/>
          <w:szCs w:val="20"/>
        </w:rPr>
        <w:t>If the</w:t>
      </w:r>
      <w:r w:rsidR="00B86871" w:rsidRPr="00A20F9F">
        <w:rPr>
          <w:sz w:val="20"/>
          <w:szCs w:val="20"/>
        </w:rPr>
        <w:t xml:space="preserve"> latter then they may</w:t>
      </w:r>
      <w:r w:rsidR="004D6589" w:rsidRPr="00A20F9F">
        <w:rPr>
          <w:sz w:val="20"/>
          <w:szCs w:val="20"/>
        </w:rPr>
        <w:t xml:space="preserve"> (</w:t>
      </w:r>
      <w:r w:rsidR="00B86871" w:rsidRPr="00A20F9F">
        <w:rPr>
          <w:sz w:val="20"/>
          <w:szCs w:val="20"/>
        </w:rPr>
        <w:t xml:space="preserve">diagram </w:t>
      </w:r>
      <w:r w:rsidR="007C506A">
        <w:rPr>
          <w:sz w:val="20"/>
          <w:szCs w:val="20"/>
        </w:rPr>
        <w:t>9</w:t>
      </w:r>
      <w:r w:rsidR="004D6589" w:rsidRPr="00A20F9F">
        <w:rPr>
          <w:sz w:val="20"/>
          <w:szCs w:val="20"/>
        </w:rPr>
        <w:t xml:space="preserve">) </w:t>
      </w:r>
      <w:r w:rsidR="00B86871" w:rsidRPr="00A20F9F">
        <w:rPr>
          <w:sz w:val="20"/>
          <w:szCs w:val="20"/>
        </w:rPr>
        <w:t>require a ghost writer</w:t>
      </w:r>
      <w:r w:rsidR="004D6589" w:rsidRPr="00A20F9F">
        <w:rPr>
          <w:sz w:val="20"/>
          <w:szCs w:val="20"/>
        </w:rPr>
        <w:t xml:space="preserve"> (Elizabeth Hall)</w:t>
      </w:r>
      <w:r w:rsidR="00B86871" w:rsidRPr="00A20F9F">
        <w:rPr>
          <w:sz w:val="20"/>
          <w:szCs w:val="20"/>
        </w:rPr>
        <w:t xml:space="preserve"> drawing on greater resources and more in-depth analysis as: </w:t>
      </w:r>
    </w:p>
    <w:p w:rsidR="00B86871" w:rsidRPr="00A20F9F" w:rsidRDefault="00B86871" w:rsidP="0040015A">
      <w:pPr>
        <w:rPr>
          <w:sz w:val="20"/>
          <w:szCs w:val="20"/>
        </w:rPr>
      </w:pPr>
    </w:p>
    <w:p w:rsidR="0040015A" w:rsidRPr="00A20F9F" w:rsidRDefault="0040015A" w:rsidP="0040015A">
      <w:pPr>
        <w:rPr>
          <w:sz w:val="20"/>
          <w:szCs w:val="20"/>
        </w:rPr>
      </w:pPr>
      <w:r w:rsidRPr="00A20F9F">
        <w:rPr>
          <w:sz w:val="20"/>
          <w:szCs w:val="20"/>
        </w:rPr>
        <w:t>1: cases are a snapshot in time</w:t>
      </w:r>
    </w:p>
    <w:p w:rsidR="0040015A" w:rsidRPr="00A20F9F" w:rsidRDefault="0040015A" w:rsidP="0040015A">
      <w:pPr>
        <w:rPr>
          <w:sz w:val="20"/>
          <w:szCs w:val="20"/>
        </w:rPr>
      </w:pPr>
      <w:r w:rsidRPr="00A20F9F">
        <w:rPr>
          <w:sz w:val="20"/>
          <w:szCs w:val="20"/>
        </w:rPr>
        <w:t>2: cases cover a variety of theory bases wh</w:t>
      </w:r>
      <w:r w:rsidR="004D6589" w:rsidRPr="00A20F9F">
        <w:rPr>
          <w:sz w:val="20"/>
          <w:szCs w:val="20"/>
        </w:rPr>
        <w:t>ere</w:t>
      </w:r>
      <w:r w:rsidRPr="00A20F9F">
        <w:rPr>
          <w:sz w:val="20"/>
          <w:szCs w:val="20"/>
        </w:rPr>
        <w:t xml:space="preserve"> any one could be the focus for examination.</w:t>
      </w:r>
    </w:p>
    <w:p w:rsidR="0040015A" w:rsidRPr="00A20F9F" w:rsidRDefault="004D6589" w:rsidP="0040015A">
      <w:pPr>
        <w:rPr>
          <w:sz w:val="20"/>
          <w:szCs w:val="20"/>
        </w:rPr>
      </w:pPr>
      <w:r w:rsidRPr="00A20F9F">
        <w:rPr>
          <w:sz w:val="20"/>
          <w:szCs w:val="20"/>
        </w:rPr>
        <w:t>3</w:t>
      </w:r>
      <w:r w:rsidR="0040015A" w:rsidRPr="00A20F9F">
        <w:rPr>
          <w:sz w:val="20"/>
          <w:szCs w:val="20"/>
        </w:rPr>
        <w:t>: cases are unique to the time and context of their time-line</w:t>
      </w:r>
      <w:r w:rsidRPr="00A20F9F">
        <w:rPr>
          <w:sz w:val="20"/>
          <w:szCs w:val="20"/>
        </w:rPr>
        <w:t>.</w:t>
      </w:r>
    </w:p>
    <w:p w:rsidR="0040015A" w:rsidRPr="00A20F9F" w:rsidRDefault="004D6589" w:rsidP="0040015A">
      <w:pPr>
        <w:rPr>
          <w:sz w:val="20"/>
          <w:szCs w:val="20"/>
        </w:rPr>
      </w:pPr>
      <w:r w:rsidRPr="00A20F9F">
        <w:rPr>
          <w:sz w:val="20"/>
          <w:szCs w:val="20"/>
        </w:rPr>
        <w:t xml:space="preserve">Moreover, </w:t>
      </w:r>
      <w:r w:rsidR="0040015A" w:rsidRPr="00A20F9F">
        <w:rPr>
          <w:sz w:val="20"/>
          <w:szCs w:val="20"/>
        </w:rPr>
        <w:t>costs will be high for bespoke solutions on unpublished cases</w:t>
      </w:r>
    </w:p>
    <w:p w:rsidR="003A25E8" w:rsidRPr="00A20F9F" w:rsidRDefault="004D6589" w:rsidP="00B86871">
      <w:pPr>
        <w:rPr>
          <w:sz w:val="20"/>
          <w:szCs w:val="20"/>
        </w:rPr>
      </w:pPr>
      <w:r w:rsidRPr="00A20F9F">
        <w:rPr>
          <w:sz w:val="20"/>
          <w:szCs w:val="20"/>
        </w:rPr>
        <w:t>as</w:t>
      </w:r>
      <w:r w:rsidR="0040015A" w:rsidRPr="00A20F9F">
        <w:rPr>
          <w:sz w:val="20"/>
          <w:szCs w:val="20"/>
        </w:rPr>
        <w:t xml:space="preserve"> the work involved in solution generation will be high as one size does not fit all</w:t>
      </w:r>
      <w:r w:rsidRPr="00A20F9F">
        <w:rPr>
          <w:sz w:val="20"/>
          <w:szCs w:val="20"/>
        </w:rPr>
        <w:t xml:space="preserve"> and a variety of writers drawing on wider theory base is required</w:t>
      </w:r>
      <w:r w:rsidR="00A171D9" w:rsidRPr="00A20F9F">
        <w:rPr>
          <w:sz w:val="20"/>
          <w:szCs w:val="20"/>
        </w:rPr>
        <w:t>.</w:t>
      </w:r>
    </w:p>
    <w:p w:rsidR="003A25E8" w:rsidRPr="00A20F9F" w:rsidRDefault="003A25E8" w:rsidP="00B86871">
      <w:pPr>
        <w:rPr>
          <w:sz w:val="20"/>
          <w:szCs w:val="20"/>
        </w:rPr>
      </w:pPr>
    </w:p>
    <w:p w:rsidR="003A25E8" w:rsidRPr="00A20F9F" w:rsidRDefault="003A25E8" w:rsidP="003A25E8">
      <w:pPr>
        <w:autoSpaceDE w:val="0"/>
        <w:autoSpaceDN w:val="0"/>
        <w:adjustRightInd w:val="0"/>
        <w:rPr>
          <w:sz w:val="20"/>
          <w:szCs w:val="20"/>
        </w:rPr>
      </w:pPr>
      <w:r w:rsidRPr="00A20F9F">
        <w:rPr>
          <w:sz w:val="20"/>
          <w:szCs w:val="20"/>
        </w:rPr>
        <w:t xml:space="preserve">However, as the QAA points out “If students submit work that is not their own, this compromises the fairness of the assessment process, brings the validity of their qualification into question - in particular by presenting an inaccurate account of their knowledge, skills and attributes - and poses a threat to the reputation of UK higher education.” (Ref 7) </w:t>
      </w:r>
    </w:p>
    <w:p w:rsidR="003A25E8" w:rsidRPr="00A20F9F" w:rsidRDefault="003A25E8" w:rsidP="003A25E8">
      <w:pPr>
        <w:rPr>
          <w:sz w:val="20"/>
          <w:szCs w:val="20"/>
        </w:rPr>
      </w:pPr>
      <w:r w:rsidRPr="00A20F9F">
        <w:rPr>
          <w:rFonts w:eastAsia="Times New Roman"/>
          <w:sz w:val="20"/>
          <w:szCs w:val="20"/>
          <w:lang w:eastAsia="en-GB"/>
        </w:rPr>
        <w:t>These case solution sites devalue the work of honest students and risk making degrees worthless.</w:t>
      </w:r>
    </w:p>
    <w:p w:rsidR="00B86871" w:rsidRPr="00A20F9F" w:rsidRDefault="00B86871" w:rsidP="00B86871">
      <w:pPr>
        <w:rPr>
          <w:sz w:val="20"/>
          <w:szCs w:val="20"/>
        </w:rPr>
      </w:pPr>
    </w:p>
    <w:p w:rsidR="00C04A5F" w:rsidRPr="00A20F9F" w:rsidRDefault="00C04A5F" w:rsidP="00050046">
      <w:pPr>
        <w:rPr>
          <w:sz w:val="20"/>
          <w:szCs w:val="20"/>
        </w:rPr>
      </w:pPr>
    </w:p>
    <w:p w:rsidR="001C723D" w:rsidRPr="00A20F9F" w:rsidRDefault="001C723D" w:rsidP="001C723D">
      <w:pPr>
        <w:rPr>
          <w:sz w:val="20"/>
          <w:szCs w:val="20"/>
        </w:rPr>
      </w:pPr>
      <w:r w:rsidRPr="00A20F9F">
        <w:rPr>
          <w:sz w:val="20"/>
          <w:szCs w:val="20"/>
        </w:rPr>
        <w:t>The Solution</w:t>
      </w:r>
    </w:p>
    <w:p w:rsidR="00926694" w:rsidRPr="00A20F9F" w:rsidRDefault="00B32DD1" w:rsidP="00926694">
      <w:pPr>
        <w:ind w:left="1440"/>
        <w:rPr>
          <w:i/>
          <w:sz w:val="20"/>
          <w:szCs w:val="20"/>
        </w:rPr>
      </w:pPr>
      <w:r w:rsidRPr="00A20F9F">
        <w:rPr>
          <w:i/>
          <w:sz w:val="20"/>
          <w:szCs w:val="20"/>
        </w:rPr>
        <w:lastRenderedPageBreak/>
        <w:t>D</w:t>
      </w:r>
      <w:r w:rsidR="00926694" w:rsidRPr="00A20F9F">
        <w:rPr>
          <w:i/>
          <w:sz w:val="20"/>
          <w:szCs w:val="20"/>
        </w:rPr>
        <w:t>ue to space restriction the following hypertext link will give access to the Tyrrells Chips interactive case study</w:t>
      </w:r>
    </w:p>
    <w:p w:rsidR="00926694" w:rsidRPr="00A20F9F" w:rsidRDefault="00926694" w:rsidP="00926694">
      <w:pPr>
        <w:ind w:left="1440"/>
        <w:rPr>
          <w:sz w:val="20"/>
          <w:szCs w:val="20"/>
        </w:rPr>
      </w:pPr>
    </w:p>
    <w:p w:rsidR="00926694" w:rsidRPr="00A20F9F" w:rsidRDefault="00F65541" w:rsidP="00926694">
      <w:pPr>
        <w:ind w:left="1440"/>
        <w:rPr>
          <w:sz w:val="20"/>
          <w:szCs w:val="20"/>
        </w:rPr>
      </w:pPr>
      <w:hyperlink r:id="rId16" w:history="1">
        <w:r w:rsidR="005019A3" w:rsidRPr="00A20F9F">
          <w:rPr>
            <w:rStyle w:val="Hyperlink"/>
            <w:color w:val="auto"/>
            <w:sz w:val="20"/>
            <w:szCs w:val="20"/>
          </w:rPr>
          <w:t>http://www2.napier.ac.uk/depts/imp/case/index.html</w:t>
        </w:r>
      </w:hyperlink>
    </w:p>
    <w:p w:rsidR="00926694" w:rsidRPr="00A20F9F" w:rsidRDefault="00926694" w:rsidP="00926694">
      <w:pPr>
        <w:ind w:left="1440"/>
        <w:rPr>
          <w:sz w:val="20"/>
          <w:szCs w:val="20"/>
        </w:rPr>
      </w:pPr>
    </w:p>
    <w:p w:rsidR="00926694" w:rsidRPr="00A20F9F" w:rsidRDefault="00926694" w:rsidP="00926694">
      <w:pPr>
        <w:ind w:left="1440"/>
        <w:rPr>
          <w:i/>
          <w:sz w:val="20"/>
          <w:szCs w:val="20"/>
        </w:rPr>
      </w:pPr>
      <w:r w:rsidRPr="00A20F9F">
        <w:rPr>
          <w:i/>
          <w:sz w:val="20"/>
          <w:szCs w:val="20"/>
        </w:rPr>
        <w:t xml:space="preserve">Within the case study is the teaching guide where a copy of the </w:t>
      </w:r>
      <w:proofErr w:type="spellStart"/>
      <w:r w:rsidRPr="00A20F9F">
        <w:rPr>
          <w:i/>
          <w:sz w:val="20"/>
          <w:szCs w:val="20"/>
        </w:rPr>
        <w:t>Caseforest</w:t>
      </w:r>
      <w:proofErr w:type="spellEnd"/>
      <w:r w:rsidRPr="00A20F9F">
        <w:rPr>
          <w:i/>
          <w:sz w:val="20"/>
          <w:szCs w:val="20"/>
        </w:rPr>
        <w:t xml:space="preserve"> solution is held. This may easily be juxtaposed with the teaching guide. Unfortunately, access to the teaching guide is restricted to accredited teaching staff. If you require access please send an e-mail to j.gallagher@napier.ac.uk. </w:t>
      </w:r>
    </w:p>
    <w:p w:rsidR="00926694" w:rsidRPr="00A20F9F" w:rsidRDefault="00926694" w:rsidP="001C723D">
      <w:pPr>
        <w:rPr>
          <w:sz w:val="20"/>
          <w:szCs w:val="20"/>
        </w:rPr>
      </w:pPr>
    </w:p>
    <w:p w:rsidR="001C723D" w:rsidRPr="00A20F9F" w:rsidRDefault="0051184A" w:rsidP="001C723D">
      <w:pPr>
        <w:rPr>
          <w:sz w:val="20"/>
          <w:szCs w:val="20"/>
        </w:rPr>
      </w:pPr>
      <w:r w:rsidRPr="00A20F9F">
        <w:rPr>
          <w:sz w:val="20"/>
          <w:szCs w:val="20"/>
        </w:rPr>
        <w:t xml:space="preserve">The </w:t>
      </w:r>
      <w:proofErr w:type="spellStart"/>
      <w:r w:rsidR="00DC5015" w:rsidRPr="00A20F9F">
        <w:rPr>
          <w:sz w:val="20"/>
          <w:szCs w:val="20"/>
        </w:rPr>
        <w:t>CaseForest</w:t>
      </w:r>
      <w:proofErr w:type="spellEnd"/>
      <w:r w:rsidR="00DC5015" w:rsidRPr="00A20F9F">
        <w:rPr>
          <w:sz w:val="20"/>
          <w:szCs w:val="20"/>
        </w:rPr>
        <w:t xml:space="preserve"> </w:t>
      </w:r>
      <w:r w:rsidRPr="00A20F9F">
        <w:rPr>
          <w:sz w:val="20"/>
          <w:szCs w:val="20"/>
        </w:rPr>
        <w:t xml:space="preserve">solution duly arrived and was promptly juxtaposed with the one </w:t>
      </w:r>
      <w:r w:rsidR="00CB74C8" w:rsidRPr="00A20F9F">
        <w:rPr>
          <w:sz w:val="20"/>
          <w:szCs w:val="20"/>
        </w:rPr>
        <w:t xml:space="preserve">that we had </w:t>
      </w:r>
      <w:r w:rsidRPr="00A20F9F">
        <w:rPr>
          <w:sz w:val="20"/>
          <w:szCs w:val="20"/>
        </w:rPr>
        <w:t>developed for the Tyrrells Chips case</w:t>
      </w:r>
      <w:r w:rsidR="00F57A64" w:rsidRPr="00A20F9F">
        <w:rPr>
          <w:sz w:val="20"/>
          <w:szCs w:val="20"/>
        </w:rPr>
        <w:t xml:space="preserve">. </w:t>
      </w:r>
      <w:r w:rsidR="001C723D" w:rsidRPr="00A20F9F">
        <w:rPr>
          <w:sz w:val="20"/>
          <w:szCs w:val="20"/>
        </w:rPr>
        <w:t xml:space="preserve">The process </w:t>
      </w:r>
      <w:r w:rsidR="00F9425D" w:rsidRPr="00A20F9F">
        <w:rPr>
          <w:sz w:val="20"/>
          <w:szCs w:val="20"/>
        </w:rPr>
        <w:t xml:space="preserve">of assessment </w:t>
      </w:r>
      <w:r w:rsidR="001C723D" w:rsidRPr="00A20F9F">
        <w:rPr>
          <w:sz w:val="20"/>
          <w:szCs w:val="20"/>
        </w:rPr>
        <w:t xml:space="preserve">was straightforward, take the bought solution and mark it as though it were a submitted piece of coursework from </w:t>
      </w:r>
      <w:r w:rsidR="00F57A64" w:rsidRPr="00A20F9F">
        <w:rPr>
          <w:sz w:val="20"/>
          <w:szCs w:val="20"/>
        </w:rPr>
        <w:t>an</w:t>
      </w:r>
      <w:r w:rsidR="001C723D" w:rsidRPr="00A20F9F">
        <w:rPr>
          <w:sz w:val="20"/>
          <w:szCs w:val="20"/>
        </w:rPr>
        <w:t xml:space="preserve"> MBA class</w:t>
      </w:r>
      <w:r w:rsidR="00F57A64" w:rsidRPr="00A20F9F">
        <w:rPr>
          <w:sz w:val="20"/>
          <w:szCs w:val="20"/>
        </w:rPr>
        <w:t>.</w:t>
      </w:r>
      <w:r w:rsidR="001C723D" w:rsidRPr="00A20F9F">
        <w:rPr>
          <w:sz w:val="20"/>
          <w:szCs w:val="20"/>
        </w:rPr>
        <w:t xml:space="preserve"> The result form this was that </w:t>
      </w:r>
      <w:r w:rsidR="00F57A64" w:rsidRPr="00A20F9F">
        <w:rPr>
          <w:sz w:val="20"/>
          <w:szCs w:val="20"/>
        </w:rPr>
        <w:t>it</w:t>
      </w:r>
      <w:r w:rsidR="001C723D" w:rsidRPr="00A20F9F">
        <w:rPr>
          <w:sz w:val="20"/>
          <w:szCs w:val="20"/>
        </w:rPr>
        <w:t xml:space="preserve"> was</w:t>
      </w:r>
      <w:r w:rsidR="00F57A64" w:rsidRPr="00A20F9F">
        <w:rPr>
          <w:sz w:val="20"/>
          <w:szCs w:val="20"/>
        </w:rPr>
        <w:t xml:space="preserve"> marked as a fail. Moreover, as with most coursework, it was given out for additional</w:t>
      </w:r>
      <w:r w:rsidR="001C723D" w:rsidRPr="00A20F9F">
        <w:rPr>
          <w:sz w:val="20"/>
          <w:szCs w:val="20"/>
        </w:rPr>
        <w:t xml:space="preserve"> blind review </w:t>
      </w:r>
      <w:r w:rsidR="00663517">
        <w:rPr>
          <w:sz w:val="20"/>
          <w:szCs w:val="20"/>
        </w:rPr>
        <w:t>-</w:t>
      </w:r>
      <w:r w:rsidR="00CB74C8" w:rsidRPr="00A20F9F">
        <w:rPr>
          <w:sz w:val="20"/>
          <w:szCs w:val="20"/>
        </w:rPr>
        <w:t xml:space="preserve"> second marked</w:t>
      </w:r>
      <w:r w:rsidR="001C723D" w:rsidRPr="00A20F9F">
        <w:rPr>
          <w:sz w:val="20"/>
          <w:szCs w:val="20"/>
        </w:rPr>
        <w:t>. Again it was marked as a fail.</w:t>
      </w:r>
      <w:r w:rsidR="00663517">
        <w:rPr>
          <w:sz w:val="20"/>
          <w:szCs w:val="20"/>
        </w:rPr>
        <w:t xml:space="preserve"> It was also put through </w:t>
      </w:r>
      <w:proofErr w:type="spellStart"/>
      <w:r w:rsidR="00663517">
        <w:rPr>
          <w:sz w:val="20"/>
          <w:szCs w:val="20"/>
        </w:rPr>
        <w:t>Turnitin</w:t>
      </w:r>
      <w:proofErr w:type="spellEnd"/>
      <w:r w:rsidR="00663517">
        <w:rPr>
          <w:sz w:val="20"/>
          <w:szCs w:val="20"/>
        </w:rPr>
        <w:t xml:space="preserve"> and was found to have only 1% plagiarism.</w:t>
      </w:r>
    </w:p>
    <w:p w:rsidR="00F9425D" w:rsidRPr="00A20F9F" w:rsidRDefault="00F9425D" w:rsidP="001C723D">
      <w:pPr>
        <w:rPr>
          <w:sz w:val="20"/>
          <w:szCs w:val="20"/>
        </w:rPr>
      </w:pPr>
    </w:p>
    <w:p w:rsidR="00F9425D" w:rsidRPr="00A20F9F" w:rsidRDefault="00F57A64" w:rsidP="001C723D">
      <w:pPr>
        <w:rPr>
          <w:sz w:val="20"/>
          <w:szCs w:val="20"/>
        </w:rPr>
      </w:pPr>
      <w:r w:rsidRPr="00A20F9F">
        <w:rPr>
          <w:sz w:val="20"/>
          <w:szCs w:val="20"/>
        </w:rPr>
        <w:t>W</w:t>
      </w:r>
      <w:r w:rsidR="00886ED7" w:rsidRPr="00A20F9F">
        <w:rPr>
          <w:sz w:val="20"/>
          <w:szCs w:val="20"/>
        </w:rPr>
        <w:t xml:space="preserve">hen juxtaposed with the case author’s solution the quality of the paid for answer and its analysis was </w:t>
      </w:r>
      <w:r w:rsidR="00CB74C8" w:rsidRPr="00A20F9F">
        <w:rPr>
          <w:sz w:val="20"/>
          <w:szCs w:val="20"/>
        </w:rPr>
        <w:t>poor</w:t>
      </w:r>
      <w:r w:rsidR="00886ED7" w:rsidRPr="00A20F9F">
        <w:rPr>
          <w:sz w:val="20"/>
          <w:szCs w:val="20"/>
        </w:rPr>
        <w:t>.</w:t>
      </w:r>
      <w:r w:rsidR="00F9425D" w:rsidRPr="00A20F9F">
        <w:rPr>
          <w:sz w:val="20"/>
          <w:szCs w:val="20"/>
        </w:rPr>
        <w:t xml:space="preserve"> </w:t>
      </w:r>
      <w:r w:rsidR="001A2988" w:rsidRPr="00A20F9F">
        <w:rPr>
          <w:sz w:val="20"/>
          <w:szCs w:val="20"/>
        </w:rPr>
        <w:t>T</w:t>
      </w:r>
      <w:r w:rsidR="00F9425D" w:rsidRPr="00A20F9F">
        <w:rPr>
          <w:sz w:val="20"/>
          <w:szCs w:val="20"/>
        </w:rPr>
        <w:t xml:space="preserve">he </w:t>
      </w:r>
      <w:r w:rsidRPr="00A20F9F">
        <w:rPr>
          <w:sz w:val="20"/>
          <w:szCs w:val="20"/>
        </w:rPr>
        <w:t>paid for solution</w:t>
      </w:r>
      <w:r w:rsidR="001A2988" w:rsidRPr="00A20F9F">
        <w:rPr>
          <w:sz w:val="20"/>
          <w:szCs w:val="20"/>
        </w:rPr>
        <w:t xml:space="preserve"> was superficial. The </w:t>
      </w:r>
      <w:r w:rsidR="00F9425D" w:rsidRPr="00A20F9F">
        <w:rPr>
          <w:sz w:val="20"/>
          <w:szCs w:val="20"/>
        </w:rPr>
        <w:t>author skate</w:t>
      </w:r>
      <w:r w:rsidR="001A2988" w:rsidRPr="00A20F9F">
        <w:rPr>
          <w:sz w:val="20"/>
          <w:szCs w:val="20"/>
        </w:rPr>
        <w:t>d</w:t>
      </w:r>
      <w:r w:rsidR="00F9425D" w:rsidRPr="00A20F9F">
        <w:rPr>
          <w:sz w:val="20"/>
          <w:szCs w:val="20"/>
        </w:rPr>
        <w:t xml:space="preserve"> over the surface without digging deep and creating </w:t>
      </w:r>
      <w:r w:rsidR="00696362" w:rsidRPr="00A20F9F">
        <w:rPr>
          <w:sz w:val="20"/>
          <w:szCs w:val="20"/>
        </w:rPr>
        <w:t xml:space="preserve">illuminating </w:t>
      </w:r>
      <w:r w:rsidR="00F9425D" w:rsidRPr="00A20F9F">
        <w:rPr>
          <w:sz w:val="20"/>
          <w:szCs w:val="20"/>
        </w:rPr>
        <w:t>linkage</w:t>
      </w:r>
      <w:r w:rsidR="00DB1EB7" w:rsidRPr="00A20F9F">
        <w:rPr>
          <w:sz w:val="20"/>
          <w:szCs w:val="20"/>
        </w:rPr>
        <w:t xml:space="preserve">s </w:t>
      </w:r>
      <w:r w:rsidR="00696362" w:rsidRPr="00A20F9F">
        <w:rPr>
          <w:sz w:val="20"/>
          <w:szCs w:val="20"/>
        </w:rPr>
        <w:t xml:space="preserve">and depth of analysis. </w:t>
      </w:r>
      <w:r w:rsidR="00F9425D" w:rsidRPr="00A20F9F">
        <w:rPr>
          <w:sz w:val="20"/>
          <w:szCs w:val="20"/>
        </w:rPr>
        <w:t>At no point d</w:t>
      </w:r>
      <w:r w:rsidR="00DB1EB7" w:rsidRPr="00A20F9F">
        <w:rPr>
          <w:sz w:val="20"/>
          <w:szCs w:val="20"/>
        </w:rPr>
        <w:t>id</w:t>
      </w:r>
      <w:r w:rsidR="00F9425D" w:rsidRPr="00A20F9F">
        <w:rPr>
          <w:sz w:val="20"/>
          <w:szCs w:val="20"/>
        </w:rPr>
        <w:t xml:space="preserve"> the </w:t>
      </w:r>
      <w:r w:rsidR="00DB1EB7" w:rsidRPr="00A20F9F">
        <w:rPr>
          <w:sz w:val="20"/>
          <w:szCs w:val="20"/>
        </w:rPr>
        <w:t xml:space="preserve">paid for solution </w:t>
      </w:r>
      <w:r w:rsidR="00F9425D" w:rsidRPr="00A20F9F">
        <w:rPr>
          <w:sz w:val="20"/>
          <w:szCs w:val="20"/>
        </w:rPr>
        <w:t xml:space="preserve">author </w:t>
      </w:r>
      <w:r w:rsidR="00DB1EB7" w:rsidRPr="00A20F9F">
        <w:rPr>
          <w:sz w:val="20"/>
          <w:szCs w:val="20"/>
        </w:rPr>
        <w:t xml:space="preserve">show initiative. The diagnostic tools addressed in the communications with </w:t>
      </w:r>
      <w:proofErr w:type="spellStart"/>
      <w:r w:rsidR="00DB1EB7" w:rsidRPr="00A20F9F">
        <w:rPr>
          <w:sz w:val="20"/>
          <w:szCs w:val="20"/>
        </w:rPr>
        <w:t>CaseForest</w:t>
      </w:r>
      <w:proofErr w:type="spellEnd"/>
      <w:r w:rsidR="00DB1EB7" w:rsidRPr="00A20F9F">
        <w:rPr>
          <w:sz w:val="20"/>
          <w:szCs w:val="20"/>
        </w:rPr>
        <w:t xml:space="preserve"> were the only ones addressed in the solution. No reference was given to other factors such as leadership, </w:t>
      </w:r>
      <w:r w:rsidR="00465900" w:rsidRPr="00A20F9F">
        <w:rPr>
          <w:sz w:val="20"/>
          <w:szCs w:val="20"/>
        </w:rPr>
        <w:t>finance, managerial resources, critical success factors, value chain and so on.</w:t>
      </w:r>
      <w:r w:rsidR="0072003F" w:rsidRPr="00A20F9F">
        <w:rPr>
          <w:sz w:val="20"/>
          <w:szCs w:val="20"/>
        </w:rPr>
        <w:t xml:space="preserve"> Essentially, the solution concentrated on diagnosis with little attempt at prognosis.</w:t>
      </w:r>
      <w:r w:rsidR="00F24299" w:rsidRPr="00A20F9F">
        <w:rPr>
          <w:sz w:val="20"/>
          <w:szCs w:val="20"/>
        </w:rPr>
        <w:t xml:space="preserve"> </w:t>
      </w:r>
      <w:r w:rsidR="006702B9" w:rsidRPr="00A20F9F">
        <w:rPr>
          <w:sz w:val="20"/>
          <w:szCs w:val="20"/>
        </w:rPr>
        <w:t>Depth of analysis was sadly lacking as was any attempt at creating linkages by reading between the lines.</w:t>
      </w:r>
    </w:p>
    <w:p w:rsidR="001C723D" w:rsidRPr="00A20F9F" w:rsidRDefault="001C723D" w:rsidP="001C723D">
      <w:pPr>
        <w:rPr>
          <w:sz w:val="20"/>
          <w:szCs w:val="20"/>
        </w:rPr>
      </w:pPr>
    </w:p>
    <w:p w:rsidR="00E844EF" w:rsidRPr="00A20F9F" w:rsidRDefault="00E844EF" w:rsidP="00E90604">
      <w:pPr>
        <w:ind w:right="-180"/>
        <w:rPr>
          <w:rFonts w:eastAsia="Times New Roman"/>
          <w:sz w:val="20"/>
          <w:szCs w:val="20"/>
          <w:lang w:eastAsia="en-GB"/>
        </w:rPr>
      </w:pPr>
      <w:r w:rsidRPr="00A20F9F">
        <w:rPr>
          <w:rFonts w:eastAsia="Times New Roman"/>
          <w:sz w:val="20"/>
          <w:szCs w:val="20"/>
          <w:lang w:eastAsia="en-GB"/>
        </w:rPr>
        <w:t>Conclusions</w:t>
      </w:r>
    </w:p>
    <w:p w:rsidR="00E90604" w:rsidRPr="00A20F9F" w:rsidRDefault="00E90604" w:rsidP="00E90604">
      <w:pPr>
        <w:ind w:right="-180"/>
        <w:rPr>
          <w:rFonts w:eastAsia="Times New Roman"/>
          <w:sz w:val="20"/>
          <w:szCs w:val="20"/>
          <w:lang w:eastAsia="en-GB"/>
        </w:rPr>
      </w:pPr>
    </w:p>
    <w:p w:rsidR="00696362" w:rsidRPr="00A20F9F" w:rsidRDefault="00E90604" w:rsidP="00E90604">
      <w:pPr>
        <w:rPr>
          <w:sz w:val="20"/>
          <w:szCs w:val="20"/>
        </w:rPr>
      </w:pPr>
      <w:r w:rsidRPr="00A20F9F">
        <w:rPr>
          <w:sz w:val="20"/>
          <w:szCs w:val="20"/>
        </w:rPr>
        <w:t xml:space="preserve">Plagiarism </w:t>
      </w:r>
      <w:r w:rsidR="005E1EDB" w:rsidRPr="00A20F9F">
        <w:rPr>
          <w:sz w:val="20"/>
          <w:szCs w:val="20"/>
        </w:rPr>
        <w:t xml:space="preserve">diminishes </w:t>
      </w:r>
      <w:r w:rsidRPr="00A20F9F">
        <w:rPr>
          <w:sz w:val="20"/>
          <w:szCs w:val="20"/>
        </w:rPr>
        <w:t>the educational experience for the student</w:t>
      </w:r>
      <w:r w:rsidR="005E1EDB" w:rsidRPr="00A20F9F">
        <w:rPr>
          <w:sz w:val="20"/>
          <w:szCs w:val="20"/>
        </w:rPr>
        <w:t xml:space="preserve">. In the instance of teaching by case study it impacts most forcefully through students </w:t>
      </w:r>
      <w:r w:rsidRPr="00A20F9F">
        <w:rPr>
          <w:sz w:val="20"/>
          <w:szCs w:val="20"/>
        </w:rPr>
        <w:t>abrogat</w:t>
      </w:r>
      <w:r w:rsidR="005E1EDB" w:rsidRPr="00A20F9F">
        <w:rPr>
          <w:sz w:val="20"/>
          <w:szCs w:val="20"/>
        </w:rPr>
        <w:t>ing</w:t>
      </w:r>
      <w:r w:rsidRPr="00A20F9F">
        <w:rPr>
          <w:sz w:val="20"/>
          <w:szCs w:val="20"/>
        </w:rPr>
        <w:t xml:space="preserve"> the process of </w:t>
      </w:r>
      <w:r w:rsidR="004C468D" w:rsidRPr="00A20F9F">
        <w:rPr>
          <w:sz w:val="20"/>
          <w:szCs w:val="20"/>
        </w:rPr>
        <w:t xml:space="preserve">learning and </w:t>
      </w:r>
      <w:r w:rsidRPr="00A20F9F">
        <w:rPr>
          <w:sz w:val="20"/>
          <w:szCs w:val="20"/>
        </w:rPr>
        <w:t>research, thinking, peer discussion, analysis and writing</w:t>
      </w:r>
      <w:r w:rsidR="004C468D" w:rsidRPr="00A20F9F">
        <w:rPr>
          <w:sz w:val="20"/>
          <w:szCs w:val="20"/>
        </w:rPr>
        <w:t xml:space="preserve">. </w:t>
      </w:r>
    </w:p>
    <w:p w:rsidR="00696362" w:rsidRPr="00A20F9F" w:rsidRDefault="00696362" w:rsidP="00E90604">
      <w:pPr>
        <w:rPr>
          <w:sz w:val="20"/>
          <w:szCs w:val="20"/>
        </w:rPr>
      </w:pPr>
    </w:p>
    <w:p w:rsidR="004704BE" w:rsidRPr="00A20F9F" w:rsidRDefault="00DA788B" w:rsidP="004704BE">
      <w:pPr>
        <w:pStyle w:val="Standard"/>
        <w:rPr>
          <w:sz w:val="20"/>
          <w:szCs w:val="20"/>
        </w:rPr>
      </w:pPr>
      <w:r w:rsidRPr="00A20F9F">
        <w:rPr>
          <w:sz w:val="20"/>
          <w:szCs w:val="20"/>
        </w:rPr>
        <w:t xml:space="preserve">Ghost writers or contract writers </w:t>
      </w:r>
      <w:r w:rsidR="004704BE" w:rsidRPr="00A20F9F">
        <w:rPr>
          <w:sz w:val="20"/>
          <w:szCs w:val="20"/>
        </w:rPr>
        <w:t xml:space="preserve">may or may not provide </w:t>
      </w:r>
      <w:r w:rsidR="00834632" w:rsidRPr="00A20F9F">
        <w:rPr>
          <w:sz w:val="20"/>
          <w:szCs w:val="20"/>
        </w:rPr>
        <w:t>quality</w:t>
      </w:r>
      <w:r w:rsidR="004704BE" w:rsidRPr="00A20F9F">
        <w:rPr>
          <w:sz w:val="20"/>
          <w:szCs w:val="20"/>
        </w:rPr>
        <w:t xml:space="preserve"> work. The purchased answer is the original work of the person who wrote it but not of the student submitting it as their own work. It is also worth noting that many universities require students to sign a declaration that the work that they are submitting for assessment is their own.</w:t>
      </w:r>
    </w:p>
    <w:p w:rsidR="004704BE" w:rsidRPr="00A20F9F" w:rsidRDefault="004704BE" w:rsidP="00E90604">
      <w:pPr>
        <w:rPr>
          <w:sz w:val="20"/>
          <w:szCs w:val="20"/>
        </w:rPr>
      </w:pPr>
    </w:p>
    <w:p w:rsidR="004704BE" w:rsidRPr="00A20F9F" w:rsidRDefault="004704BE" w:rsidP="00E90604">
      <w:pPr>
        <w:rPr>
          <w:sz w:val="20"/>
          <w:szCs w:val="20"/>
        </w:rPr>
      </w:pPr>
    </w:p>
    <w:p w:rsidR="00E90604" w:rsidRPr="00A20F9F" w:rsidRDefault="00DA788B" w:rsidP="00E90604">
      <w:pPr>
        <w:rPr>
          <w:sz w:val="20"/>
          <w:szCs w:val="20"/>
        </w:rPr>
      </w:pPr>
      <w:r w:rsidRPr="00A20F9F">
        <w:rPr>
          <w:sz w:val="20"/>
          <w:szCs w:val="20"/>
        </w:rPr>
        <w:t>A</w:t>
      </w:r>
      <w:r w:rsidR="003A6C25" w:rsidRPr="00A20F9F">
        <w:rPr>
          <w:sz w:val="20"/>
          <w:szCs w:val="20"/>
        </w:rPr>
        <w:t xml:space="preserve">s the QAA </w:t>
      </w:r>
      <w:r w:rsidR="00416A0F" w:rsidRPr="00A20F9F">
        <w:rPr>
          <w:sz w:val="20"/>
          <w:szCs w:val="20"/>
        </w:rPr>
        <w:t>point</w:t>
      </w:r>
      <w:r w:rsidR="003A6C25" w:rsidRPr="00A20F9F">
        <w:rPr>
          <w:sz w:val="20"/>
          <w:szCs w:val="20"/>
        </w:rPr>
        <w:t>s out</w:t>
      </w:r>
      <w:r w:rsidR="004704BE" w:rsidRPr="00A20F9F">
        <w:rPr>
          <w:sz w:val="20"/>
          <w:szCs w:val="20"/>
        </w:rPr>
        <w:t>, students submitting work that is not their own</w:t>
      </w:r>
      <w:r w:rsidR="00416A0F" w:rsidRPr="00A20F9F">
        <w:rPr>
          <w:sz w:val="20"/>
          <w:szCs w:val="20"/>
        </w:rPr>
        <w:t xml:space="preserve"> is fraud</w:t>
      </w:r>
      <w:r w:rsidR="004704BE" w:rsidRPr="00A20F9F">
        <w:rPr>
          <w:sz w:val="20"/>
          <w:szCs w:val="20"/>
        </w:rPr>
        <w:t>. I</w:t>
      </w:r>
      <w:r w:rsidR="005E1EDB" w:rsidRPr="00A20F9F">
        <w:rPr>
          <w:sz w:val="20"/>
          <w:szCs w:val="20"/>
        </w:rPr>
        <w:t xml:space="preserve">n </w:t>
      </w:r>
      <w:r w:rsidR="004704BE" w:rsidRPr="00A20F9F">
        <w:rPr>
          <w:sz w:val="20"/>
          <w:szCs w:val="20"/>
        </w:rPr>
        <w:t xml:space="preserve">addition by </w:t>
      </w:r>
      <w:r w:rsidR="003A6C25" w:rsidRPr="00A20F9F">
        <w:rPr>
          <w:sz w:val="20"/>
          <w:szCs w:val="20"/>
        </w:rPr>
        <w:t xml:space="preserve">submitting the work as their own </w:t>
      </w:r>
      <w:r w:rsidR="005E1EDB" w:rsidRPr="00A20F9F">
        <w:rPr>
          <w:sz w:val="20"/>
          <w:szCs w:val="20"/>
        </w:rPr>
        <w:t>they</w:t>
      </w:r>
      <w:r w:rsidRPr="00A20F9F">
        <w:rPr>
          <w:sz w:val="20"/>
          <w:szCs w:val="20"/>
        </w:rPr>
        <w:t xml:space="preserve"> (students)</w:t>
      </w:r>
      <w:r w:rsidR="005E1EDB" w:rsidRPr="00A20F9F">
        <w:rPr>
          <w:sz w:val="20"/>
          <w:szCs w:val="20"/>
        </w:rPr>
        <w:t xml:space="preserve"> </w:t>
      </w:r>
      <w:r w:rsidR="005E1EDB" w:rsidRPr="00A20F9F">
        <w:rPr>
          <w:rFonts w:eastAsia="Times New Roman"/>
          <w:sz w:val="20"/>
          <w:szCs w:val="20"/>
          <w:lang w:eastAsia="en-GB"/>
        </w:rPr>
        <w:t xml:space="preserve">undermine the </w:t>
      </w:r>
      <w:r w:rsidR="004C468D" w:rsidRPr="00A20F9F">
        <w:rPr>
          <w:rFonts w:eastAsia="Times New Roman"/>
          <w:sz w:val="20"/>
          <w:szCs w:val="20"/>
          <w:lang w:eastAsia="en-GB"/>
        </w:rPr>
        <w:t>quality</w:t>
      </w:r>
      <w:r w:rsidR="003A6C25" w:rsidRPr="00A20F9F">
        <w:rPr>
          <w:rFonts w:eastAsia="Times New Roman"/>
          <w:sz w:val="20"/>
          <w:szCs w:val="20"/>
          <w:lang w:eastAsia="en-GB"/>
        </w:rPr>
        <w:t xml:space="preserve"> and </w:t>
      </w:r>
      <w:r w:rsidR="004C468D" w:rsidRPr="00A20F9F">
        <w:rPr>
          <w:rFonts w:eastAsia="Times New Roman"/>
          <w:sz w:val="20"/>
          <w:szCs w:val="20"/>
          <w:lang w:eastAsia="en-GB"/>
        </w:rPr>
        <w:t xml:space="preserve">reputation of </w:t>
      </w:r>
      <w:r w:rsidR="005E1EDB" w:rsidRPr="00A20F9F">
        <w:rPr>
          <w:rFonts w:eastAsia="Times New Roman"/>
          <w:sz w:val="20"/>
          <w:szCs w:val="20"/>
          <w:lang w:eastAsia="en-GB"/>
        </w:rPr>
        <w:t>UK degree</w:t>
      </w:r>
      <w:r w:rsidR="003A6C25" w:rsidRPr="00A20F9F">
        <w:rPr>
          <w:rFonts w:eastAsia="Times New Roman"/>
          <w:sz w:val="20"/>
          <w:szCs w:val="20"/>
          <w:lang w:eastAsia="en-GB"/>
        </w:rPr>
        <w:t>s</w:t>
      </w:r>
      <w:r w:rsidR="004C468D" w:rsidRPr="00A20F9F">
        <w:rPr>
          <w:rFonts w:eastAsia="Times New Roman"/>
          <w:sz w:val="20"/>
          <w:szCs w:val="20"/>
          <w:lang w:eastAsia="en-GB"/>
        </w:rPr>
        <w:t xml:space="preserve"> which </w:t>
      </w:r>
      <w:r w:rsidR="003A6C25" w:rsidRPr="00A20F9F">
        <w:rPr>
          <w:rFonts w:eastAsia="Times New Roman"/>
          <w:sz w:val="20"/>
          <w:szCs w:val="20"/>
          <w:lang w:eastAsia="en-GB"/>
        </w:rPr>
        <w:t xml:space="preserve">in turn </w:t>
      </w:r>
      <w:r w:rsidR="004C468D" w:rsidRPr="00A20F9F">
        <w:rPr>
          <w:rFonts w:eastAsia="Times New Roman"/>
          <w:sz w:val="20"/>
          <w:szCs w:val="20"/>
          <w:lang w:eastAsia="en-GB"/>
        </w:rPr>
        <w:t xml:space="preserve">impacts directly on the value of the qualification </w:t>
      </w:r>
      <w:r w:rsidR="00834632" w:rsidRPr="00A20F9F">
        <w:rPr>
          <w:rFonts w:eastAsia="Times New Roman"/>
          <w:sz w:val="20"/>
          <w:szCs w:val="20"/>
          <w:lang w:eastAsia="en-GB"/>
        </w:rPr>
        <w:t>o</w:t>
      </w:r>
      <w:r w:rsidR="004C468D" w:rsidRPr="00A20F9F">
        <w:rPr>
          <w:rFonts w:eastAsia="Times New Roman"/>
          <w:sz w:val="20"/>
          <w:szCs w:val="20"/>
          <w:lang w:eastAsia="en-GB"/>
        </w:rPr>
        <w:t>f their peers</w:t>
      </w:r>
      <w:r w:rsidR="003A6C25" w:rsidRPr="00A20F9F">
        <w:rPr>
          <w:rFonts w:eastAsia="Times New Roman"/>
          <w:sz w:val="20"/>
          <w:szCs w:val="20"/>
          <w:lang w:eastAsia="en-GB"/>
        </w:rPr>
        <w:t xml:space="preserve"> (7)</w:t>
      </w:r>
      <w:r w:rsidRPr="00A20F9F">
        <w:rPr>
          <w:rFonts w:eastAsia="Times New Roman"/>
          <w:sz w:val="20"/>
          <w:szCs w:val="20"/>
          <w:lang w:eastAsia="en-GB"/>
        </w:rPr>
        <w:t>.</w:t>
      </w:r>
    </w:p>
    <w:p w:rsidR="00390D3B" w:rsidRPr="00A20F9F" w:rsidRDefault="00390D3B" w:rsidP="00390D3B">
      <w:pPr>
        <w:rPr>
          <w:sz w:val="20"/>
          <w:szCs w:val="20"/>
        </w:rPr>
      </w:pPr>
    </w:p>
    <w:p w:rsidR="00390D3B" w:rsidRPr="00A20F9F" w:rsidRDefault="004704BE" w:rsidP="00390D3B">
      <w:pPr>
        <w:rPr>
          <w:sz w:val="20"/>
          <w:szCs w:val="20"/>
        </w:rPr>
      </w:pPr>
      <w:r w:rsidRPr="00A20F9F">
        <w:rPr>
          <w:sz w:val="20"/>
          <w:szCs w:val="20"/>
        </w:rPr>
        <w:t>A further negative aspect is that t</w:t>
      </w:r>
      <w:r w:rsidR="00390D3B" w:rsidRPr="00A20F9F">
        <w:rPr>
          <w:sz w:val="20"/>
          <w:szCs w:val="20"/>
        </w:rPr>
        <w:t xml:space="preserve">he efficacy of Government policy of increasing university access </w:t>
      </w:r>
      <w:r w:rsidRPr="00A20F9F">
        <w:rPr>
          <w:sz w:val="20"/>
          <w:szCs w:val="20"/>
        </w:rPr>
        <w:t xml:space="preserve">is compromised </w:t>
      </w:r>
      <w:r w:rsidR="00390D3B" w:rsidRPr="00A20F9F">
        <w:rPr>
          <w:sz w:val="20"/>
          <w:szCs w:val="20"/>
        </w:rPr>
        <w:t xml:space="preserve">by these essay mills. Course fees are in excess of £9,000 per year and post graduate degrees </w:t>
      </w:r>
      <w:r w:rsidRPr="00A20F9F">
        <w:rPr>
          <w:sz w:val="20"/>
          <w:szCs w:val="20"/>
        </w:rPr>
        <w:t xml:space="preserve">cost </w:t>
      </w:r>
      <w:r w:rsidR="00390D3B" w:rsidRPr="00A20F9F">
        <w:rPr>
          <w:sz w:val="20"/>
          <w:szCs w:val="20"/>
        </w:rPr>
        <w:t xml:space="preserve">substantially more. But how can the less affluent student compete with those who can afford </w:t>
      </w:r>
      <w:r w:rsidRPr="00A20F9F">
        <w:rPr>
          <w:sz w:val="20"/>
          <w:szCs w:val="20"/>
        </w:rPr>
        <w:t xml:space="preserve">subcontract their course assessment at </w:t>
      </w:r>
      <w:r w:rsidR="00390D3B" w:rsidRPr="00A20F9F">
        <w:rPr>
          <w:sz w:val="20"/>
          <w:szCs w:val="20"/>
        </w:rPr>
        <w:t xml:space="preserve">up to £4,500 </w:t>
      </w:r>
      <w:r w:rsidRPr="00A20F9F">
        <w:rPr>
          <w:sz w:val="20"/>
          <w:szCs w:val="20"/>
        </w:rPr>
        <w:t>each</w:t>
      </w:r>
      <w:r w:rsidR="00390D3B" w:rsidRPr="00A20F9F">
        <w:rPr>
          <w:sz w:val="20"/>
          <w:szCs w:val="20"/>
        </w:rPr>
        <w:t xml:space="preserve">? Even a poor </w:t>
      </w:r>
      <w:r w:rsidRPr="00A20F9F">
        <w:rPr>
          <w:sz w:val="20"/>
          <w:szCs w:val="20"/>
        </w:rPr>
        <w:t xml:space="preserve">paid for </w:t>
      </w:r>
      <w:r w:rsidR="00390D3B" w:rsidRPr="00A20F9F">
        <w:rPr>
          <w:sz w:val="20"/>
          <w:szCs w:val="20"/>
        </w:rPr>
        <w:t>case study answer provides a frame of reference to build on.</w:t>
      </w:r>
    </w:p>
    <w:p w:rsidR="00465C89" w:rsidRPr="00A20F9F" w:rsidRDefault="004704BE" w:rsidP="00465C89">
      <w:pPr>
        <w:spacing w:before="100" w:beforeAutospacing="1" w:after="100" w:afterAutospacing="1"/>
        <w:rPr>
          <w:rFonts w:eastAsia="Times New Roman"/>
          <w:sz w:val="20"/>
          <w:szCs w:val="20"/>
          <w:lang w:eastAsia="en-GB"/>
        </w:rPr>
      </w:pPr>
      <w:r w:rsidRPr="00A20F9F">
        <w:rPr>
          <w:rFonts w:eastAsia="Times New Roman"/>
          <w:sz w:val="20"/>
          <w:szCs w:val="20"/>
          <w:lang w:eastAsia="en-GB"/>
        </w:rPr>
        <w:t>P</w:t>
      </w:r>
      <w:r w:rsidR="004647C9" w:rsidRPr="00A20F9F">
        <w:rPr>
          <w:rFonts w:eastAsia="Times New Roman"/>
          <w:sz w:val="20"/>
          <w:szCs w:val="20"/>
          <w:lang w:eastAsia="en-GB"/>
        </w:rPr>
        <w:t xml:space="preserve">aid for </w:t>
      </w:r>
      <w:r w:rsidR="003A6C25" w:rsidRPr="00A20F9F">
        <w:rPr>
          <w:rFonts w:eastAsia="Times New Roman"/>
          <w:sz w:val="20"/>
          <w:szCs w:val="20"/>
          <w:lang w:eastAsia="en-GB"/>
        </w:rPr>
        <w:t xml:space="preserve">case solution </w:t>
      </w:r>
      <w:r w:rsidR="007F563E" w:rsidRPr="00A20F9F">
        <w:rPr>
          <w:rFonts w:eastAsia="Times New Roman"/>
          <w:sz w:val="20"/>
          <w:szCs w:val="20"/>
          <w:lang w:eastAsia="en-GB"/>
        </w:rPr>
        <w:t>sites are g</w:t>
      </w:r>
      <w:r w:rsidR="003A6C25" w:rsidRPr="00A20F9F">
        <w:rPr>
          <w:rFonts w:eastAsia="Times New Roman"/>
          <w:sz w:val="20"/>
          <w:szCs w:val="20"/>
          <w:lang w:eastAsia="en-GB"/>
        </w:rPr>
        <w:t>rowing</w:t>
      </w:r>
      <w:r w:rsidR="004647C9" w:rsidRPr="00A20F9F">
        <w:rPr>
          <w:rFonts w:eastAsia="Times New Roman"/>
          <w:sz w:val="20"/>
          <w:szCs w:val="20"/>
          <w:lang w:eastAsia="en-GB"/>
        </w:rPr>
        <w:t xml:space="preserve"> </w:t>
      </w:r>
      <w:r w:rsidRPr="00A20F9F">
        <w:rPr>
          <w:rFonts w:eastAsia="Times New Roman"/>
          <w:sz w:val="20"/>
          <w:szCs w:val="20"/>
          <w:lang w:eastAsia="en-GB"/>
        </w:rPr>
        <w:t xml:space="preserve">rapidly </w:t>
      </w:r>
      <w:r w:rsidR="004647C9" w:rsidRPr="00A20F9F">
        <w:rPr>
          <w:rFonts w:eastAsia="Times New Roman"/>
          <w:sz w:val="20"/>
          <w:szCs w:val="20"/>
          <w:lang w:eastAsia="en-GB"/>
        </w:rPr>
        <w:t>as t</w:t>
      </w:r>
      <w:r w:rsidR="007F563E" w:rsidRPr="00A20F9F">
        <w:rPr>
          <w:rFonts w:eastAsia="Times New Roman"/>
          <w:sz w:val="20"/>
          <w:szCs w:val="20"/>
          <w:lang w:eastAsia="en-GB"/>
        </w:rPr>
        <w:t xml:space="preserve">hey take advantage of students </w:t>
      </w:r>
      <w:r w:rsidR="004647C9" w:rsidRPr="00A20F9F">
        <w:rPr>
          <w:rFonts w:eastAsia="Times New Roman"/>
          <w:sz w:val="20"/>
          <w:szCs w:val="20"/>
          <w:lang w:eastAsia="en-GB"/>
        </w:rPr>
        <w:t xml:space="preserve">who </w:t>
      </w:r>
      <w:r w:rsidR="007F563E" w:rsidRPr="00A20F9F">
        <w:rPr>
          <w:rFonts w:eastAsia="Times New Roman"/>
          <w:sz w:val="20"/>
          <w:szCs w:val="20"/>
          <w:lang w:eastAsia="en-GB"/>
        </w:rPr>
        <w:t xml:space="preserve">in </w:t>
      </w:r>
      <w:r w:rsidR="004647C9" w:rsidRPr="00A20F9F">
        <w:rPr>
          <w:rFonts w:eastAsia="Times New Roman"/>
          <w:sz w:val="20"/>
          <w:szCs w:val="20"/>
          <w:lang w:eastAsia="en-GB"/>
        </w:rPr>
        <w:t xml:space="preserve">the </w:t>
      </w:r>
      <w:r w:rsidR="007F563E" w:rsidRPr="00A20F9F">
        <w:rPr>
          <w:rFonts w:eastAsia="Times New Roman"/>
          <w:sz w:val="20"/>
          <w:szCs w:val="20"/>
          <w:lang w:eastAsia="en-GB"/>
        </w:rPr>
        <w:t xml:space="preserve">panic of </w:t>
      </w:r>
      <w:r w:rsidR="004647C9" w:rsidRPr="00A20F9F">
        <w:rPr>
          <w:rFonts w:eastAsia="Times New Roman"/>
          <w:sz w:val="20"/>
          <w:szCs w:val="20"/>
          <w:lang w:eastAsia="en-GB"/>
        </w:rPr>
        <w:t>an approaching</w:t>
      </w:r>
      <w:r w:rsidR="007F563E" w:rsidRPr="00A20F9F">
        <w:rPr>
          <w:rFonts w:eastAsia="Times New Roman"/>
          <w:sz w:val="20"/>
          <w:szCs w:val="20"/>
          <w:lang w:eastAsia="en-GB"/>
        </w:rPr>
        <w:t xml:space="preserve"> deadline</w:t>
      </w:r>
      <w:r w:rsidR="004647C9" w:rsidRPr="00A20F9F">
        <w:rPr>
          <w:rFonts w:eastAsia="Times New Roman"/>
          <w:sz w:val="20"/>
          <w:szCs w:val="20"/>
          <w:lang w:eastAsia="en-GB"/>
        </w:rPr>
        <w:t xml:space="preserve">, complicated case study or </w:t>
      </w:r>
      <w:r w:rsidR="00390D3B" w:rsidRPr="00A20F9F">
        <w:rPr>
          <w:rFonts w:eastAsia="Times New Roman"/>
          <w:sz w:val="20"/>
          <w:szCs w:val="20"/>
          <w:lang w:eastAsia="en-GB"/>
        </w:rPr>
        <w:t xml:space="preserve">perceived </w:t>
      </w:r>
      <w:r w:rsidR="00E265B8" w:rsidRPr="00A20F9F">
        <w:rPr>
          <w:rFonts w:eastAsia="Times New Roman"/>
          <w:sz w:val="20"/>
          <w:szCs w:val="20"/>
          <w:lang w:eastAsia="en-GB"/>
        </w:rPr>
        <w:t xml:space="preserve">tactical </w:t>
      </w:r>
      <w:r w:rsidR="004647C9" w:rsidRPr="00A20F9F">
        <w:rPr>
          <w:rFonts w:eastAsia="Times New Roman"/>
          <w:sz w:val="20"/>
          <w:szCs w:val="20"/>
          <w:lang w:eastAsia="en-GB"/>
        </w:rPr>
        <w:t xml:space="preserve">study </w:t>
      </w:r>
      <w:r w:rsidR="00E265B8" w:rsidRPr="00A20F9F">
        <w:rPr>
          <w:rFonts w:eastAsia="Times New Roman"/>
          <w:sz w:val="20"/>
          <w:szCs w:val="20"/>
          <w:lang w:eastAsia="en-GB"/>
        </w:rPr>
        <w:t>aid</w:t>
      </w:r>
      <w:r w:rsidR="007F563E" w:rsidRPr="00A20F9F">
        <w:rPr>
          <w:rFonts w:eastAsia="Times New Roman"/>
          <w:sz w:val="20"/>
          <w:szCs w:val="20"/>
          <w:lang w:eastAsia="en-GB"/>
        </w:rPr>
        <w:t xml:space="preserve"> promis</w:t>
      </w:r>
      <w:r w:rsidR="004647C9" w:rsidRPr="00A20F9F">
        <w:rPr>
          <w:rFonts w:eastAsia="Times New Roman"/>
          <w:sz w:val="20"/>
          <w:szCs w:val="20"/>
          <w:lang w:eastAsia="en-GB"/>
        </w:rPr>
        <w:t>e</w:t>
      </w:r>
      <w:r w:rsidR="007F563E" w:rsidRPr="00A20F9F">
        <w:rPr>
          <w:rFonts w:eastAsia="Times New Roman"/>
          <w:sz w:val="20"/>
          <w:szCs w:val="20"/>
          <w:lang w:eastAsia="en-GB"/>
        </w:rPr>
        <w:t xml:space="preserve"> original, plagiarism-free work that wi</w:t>
      </w:r>
      <w:r w:rsidR="00465C89" w:rsidRPr="00A20F9F">
        <w:rPr>
          <w:rFonts w:eastAsia="Times New Roman"/>
          <w:sz w:val="20"/>
          <w:szCs w:val="20"/>
          <w:lang w:eastAsia="en-GB"/>
        </w:rPr>
        <w:t xml:space="preserve">ll earn </w:t>
      </w:r>
      <w:r w:rsidRPr="00A20F9F">
        <w:rPr>
          <w:rFonts w:eastAsia="Times New Roman"/>
          <w:sz w:val="20"/>
          <w:szCs w:val="20"/>
          <w:lang w:eastAsia="en-GB"/>
        </w:rPr>
        <w:t>students</w:t>
      </w:r>
      <w:r w:rsidR="00465C89" w:rsidRPr="00A20F9F">
        <w:rPr>
          <w:rFonts w:eastAsia="Times New Roman"/>
          <w:sz w:val="20"/>
          <w:szCs w:val="20"/>
          <w:lang w:eastAsia="en-GB"/>
        </w:rPr>
        <w:t xml:space="preserve"> first-class grades</w:t>
      </w:r>
      <w:r w:rsidR="00E265B8" w:rsidRPr="00A20F9F">
        <w:rPr>
          <w:rFonts w:eastAsia="Times New Roman"/>
          <w:sz w:val="20"/>
          <w:szCs w:val="20"/>
          <w:lang w:eastAsia="en-GB"/>
        </w:rPr>
        <w:t>.</w:t>
      </w:r>
      <w:r w:rsidR="00465C89" w:rsidRPr="00A20F9F">
        <w:rPr>
          <w:rFonts w:eastAsia="Times New Roman"/>
          <w:sz w:val="20"/>
          <w:szCs w:val="20"/>
          <w:lang w:eastAsia="en-GB"/>
        </w:rPr>
        <w:t xml:space="preserve"> </w:t>
      </w:r>
      <w:r w:rsidRPr="00A20F9F">
        <w:rPr>
          <w:rFonts w:eastAsia="Times New Roman"/>
          <w:sz w:val="20"/>
          <w:szCs w:val="20"/>
          <w:lang w:eastAsia="en-GB"/>
        </w:rPr>
        <w:t xml:space="preserve">However, </w:t>
      </w:r>
      <w:r w:rsidR="00E265B8" w:rsidRPr="00A20F9F">
        <w:rPr>
          <w:rFonts w:eastAsia="Times New Roman"/>
          <w:sz w:val="20"/>
          <w:szCs w:val="20"/>
          <w:lang w:eastAsia="en-GB"/>
        </w:rPr>
        <w:t>as we</w:t>
      </w:r>
      <w:r w:rsidR="00DE5EB9" w:rsidRPr="00A20F9F">
        <w:rPr>
          <w:rFonts w:eastAsia="Times New Roman"/>
          <w:sz w:val="20"/>
          <w:szCs w:val="20"/>
          <w:lang w:eastAsia="en-GB"/>
        </w:rPr>
        <w:t xml:space="preserve"> </w:t>
      </w:r>
      <w:r w:rsidRPr="00A20F9F">
        <w:rPr>
          <w:rFonts w:eastAsia="Times New Roman"/>
          <w:sz w:val="20"/>
          <w:szCs w:val="20"/>
          <w:lang w:eastAsia="en-GB"/>
        </w:rPr>
        <w:t>discovered</w:t>
      </w:r>
      <w:r w:rsidR="00E265B8" w:rsidRPr="00A20F9F">
        <w:rPr>
          <w:rFonts w:eastAsia="Times New Roman"/>
          <w:sz w:val="20"/>
          <w:szCs w:val="20"/>
          <w:lang w:eastAsia="en-GB"/>
        </w:rPr>
        <w:t xml:space="preserve"> </w:t>
      </w:r>
      <w:r w:rsidR="00465C89" w:rsidRPr="00A20F9F">
        <w:rPr>
          <w:rFonts w:eastAsia="Times New Roman"/>
          <w:sz w:val="20"/>
          <w:szCs w:val="20"/>
          <w:lang w:eastAsia="en-GB"/>
        </w:rPr>
        <w:t xml:space="preserve">the </w:t>
      </w:r>
      <w:r w:rsidRPr="00A20F9F">
        <w:rPr>
          <w:rFonts w:eastAsia="Times New Roman"/>
          <w:sz w:val="20"/>
          <w:szCs w:val="20"/>
          <w:lang w:eastAsia="en-GB"/>
        </w:rPr>
        <w:t xml:space="preserve">purchased </w:t>
      </w:r>
      <w:r w:rsidR="00390D3B" w:rsidRPr="00A20F9F">
        <w:rPr>
          <w:rFonts w:eastAsia="Times New Roman"/>
          <w:sz w:val="20"/>
          <w:szCs w:val="20"/>
          <w:lang w:eastAsia="en-GB"/>
        </w:rPr>
        <w:t>solution</w:t>
      </w:r>
      <w:r w:rsidR="00465C89" w:rsidRPr="00A20F9F">
        <w:rPr>
          <w:rFonts w:eastAsia="Times New Roman"/>
          <w:sz w:val="20"/>
          <w:szCs w:val="20"/>
          <w:lang w:eastAsia="en-GB"/>
        </w:rPr>
        <w:t xml:space="preserve"> </w:t>
      </w:r>
      <w:r w:rsidRPr="00A20F9F">
        <w:rPr>
          <w:rFonts w:eastAsia="Times New Roman"/>
          <w:sz w:val="20"/>
          <w:szCs w:val="20"/>
          <w:lang w:eastAsia="en-GB"/>
        </w:rPr>
        <w:t xml:space="preserve">can be </w:t>
      </w:r>
      <w:r w:rsidR="003A6C25" w:rsidRPr="00A20F9F">
        <w:rPr>
          <w:rFonts w:eastAsia="Times New Roman"/>
          <w:sz w:val="20"/>
          <w:szCs w:val="20"/>
          <w:lang w:eastAsia="en-GB"/>
        </w:rPr>
        <w:t>far from the promised standard paid for.</w:t>
      </w:r>
    </w:p>
    <w:p w:rsidR="00DE5EB9" w:rsidRPr="00A20F9F" w:rsidRDefault="00DE5EB9" w:rsidP="00DE5EB9">
      <w:pPr>
        <w:pStyle w:val="Standard"/>
        <w:spacing w:before="280" w:after="280"/>
        <w:rPr>
          <w:rFonts w:eastAsia="Times New Roman"/>
          <w:sz w:val="20"/>
          <w:szCs w:val="20"/>
          <w:lang w:eastAsia="en-GB"/>
        </w:rPr>
      </w:pPr>
      <w:r w:rsidRPr="00A20F9F">
        <w:rPr>
          <w:rFonts w:eastAsia="Times New Roman"/>
          <w:sz w:val="20"/>
          <w:szCs w:val="20"/>
          <w:lang w:eastAsia="en-GB"/>
        </w:rPr>
        <w:t>The dissatisfied student is but one step away from the position of the consumer who knowingly purchases stolen goods only to later discover that the goods are inferior to those promised. For the student is purchasing goods from the essay mill that they intend to use to steal grades. Any attempt to gain recompense from the provider of shoddy goods, i</w:t>
      </w:r>
      <w:r w:rsidR="00627482">
        <w:rPr>
          <w:rFonts w:eastAsia="Times New Roman"/>
          <w:sz w:val="20"/>
          <w:szCs w:val="20"/>
          <w:lang w:eastAsia="en-GB"/>
        </w:rPr>
        <w:t>.</w:t>
      </w:r>
      <w:r w:rsidRPr="00A20F9F">
        <w:rPr>
          <w:rFonts w:eastAsia="Times New Roman"/>
          <w:sz w:val="20"/>
          <w:szCs w:val="20"/>
          <w:lang w:eastAsia="en-GB"/>
        </w:rPr>
        <w:t>e</w:t>
      </w:r>
      <w:r w:rsidR="00627482">
        <w:rPr>
          <w:rFonts w:eastAsia="Times New Roman"/>
          <w:sz w:val="20"/>
          <w:szCs w:val="20"/>
          <w:lang w:eastAsia="en-GB"/>
        </w:rPr>
        <w:t>.</w:t>
      </w:r>
      <w:r w:rsidRPr="00A20F9F">
        <w:rPr>
          <w:rFonts w:eastAsia="Times New Roman"/>
          <w:sz w:val="20"/>
          <w:szCs w:val="20"/>
          <w:lang w:eastAsia="en-GB"/>
        </w:rPr>
        <w:t xml:space="preserve"> answers that receive lower than the promised grades, risks drawing attention to the student's own attempt to deceive their university.</w:t>
      </w:r>
    </w:p>
    <w:p w:rsidR="00DE5EB9" w:rsidRPr="00A20F9F" w:rsidRDefault="00DE5EB9" w:rsidP="00465C89">
      <w:pPr>
        <w:spacing w:before="100" w:beforeAutospacing="1" w:after="100" w:afterAutospacing="1"/>
        <w:rPr>
          <w:rFonts w:eastAsia="Times New Roman"/>
          <w:sz w:val="20"/>
          <w:szCs w:val="20"/>
          <w:lang w:eastAsia="en-GB"/>
        </w:rPr>
      </w:pPr>
    </w:p>
    <w:p w:rsidR="00F73505" w:rsidRPr="00A20F9F" w:rsidRDefault="00DE5EB9" w:rsidP="00F73505">
      <w:pPr>
        <w:rPr>
          <w:sz w:val="20"/>
          <w:szCs w:val="20"/>
        </w:rPr>
      </w:pPr>
      <w:r w:rsidRPr="00A20F9F">
        <w:rPr>
          <w:rFonts w:eastAsia="Times New Roman"/>
          <w:sz w:val="20"/>
          <w:szCs w:val="20"/>
          <w:lang w:eastAsia="en-GB"/>
        </w:rPr>
        <w:lastRenderedPageBreak/>
        <w:t xml:space="preserve">How can the threats from the essay mills be addressed? </w:t>
      </w:r>
      <w:r w:rsidR="007C303E" w:rsidRPr="00A20F9F">
        <w:rPr>
          <w:rFonts w:eastAsia="Times New Roman"/>
          <w:sz w:val="20"/>
          <w:szCs w:val="20"/>
          <w:lang w:eastAsia="en-GB"/>
        </w:rPr>
        <w:t xml:space="preserve">Should </w:t>
      </w:r>
      <w:r w:rsidR="00F20DCE" w:rsidRPr="00A20F9F">
        <w:rPr>
          <w:rFonts w:eastAsia="Times New Roman"/>
          <w:sz w:val="20"/>
          <w:szCs w:val="20"/>
          <w:lang w:eastAsia="en-GB"/>
        </w:rPr>
        <w:t xml:space="preserve">a form of </w:t>
      </w:r>
      <w:r w:rsidR="007C303E" w:rsidRPr="00A20F9F">
        <w:rPr>
          <w:rFonts w:eastAsia="Times New Roman"/>
          <w:sz w:val="20"/>
          <w:szCs w:val="20"/>
          <w:lang w:eastAsia="en-GB"/>
        </w:rPr>
        <w:t>the New Zealand model</w:t>
      </w:r>
      <w:r w:rsidR="009E1633" w:rsidRPr="00A20F9F">
        <w:rPr>
          <w:rFonts w:eastAsia="Times New Roman"/>
          <w:sz w:val="20"/>
          <w:szCs w:val="20"/>
          <w:lang w:eastAsia="en-GB"/>
        </w:rPr>
        <w:t>,</w:t>
      </w:r>
      <w:r w:rsidR="00F73505" w:rsidRPr="00A20F9F">
        <w:rPr>
          <w:rFonts w:eastAsia="Times New Roman"/>
          <w:sz w:val="20"/>
          <w:szCs w:val="20"/>
          <w:lang w:eastAsia="en-GB"/>
        </w:rPr>
        <w:t xml:space="preserve"> to curb the activities of essay mills</w:t>
      </w:r>
      <w:r w:rsidR="007C303E" w:rsidRPr="00A20F9F">
        <w:rPr>
          <w:rFonts w:eastAsia="Times New Roman"/>
          <w:sz w:val="20"/>
          <w:szCs w:val="20"/>
          <w:lang w:eastAsia="en-GB"/>
        </w:rPr>
        <w:t xml:space="preserve"> </w:t>
      </w:r>
      <w:r w:rsidR="00F73505" w:rsidRPr="00A20F9F">
        <w:rPr>
          <w:rFonts w:eastAsia="Times New Roman"/>
          <w:sz w:val="20"/>
          <w:szCs w:val="20"/>
          <w:lang w:eastAsia="en-GB"/>
        </w:rPr>
        <w:t xml:space="preserve">by </w:t>
      </w:r>
      <w:r w:rsidR="00F20DCE" w:rsidRPr="00A20F9F">
        <w:rPr>
          <w:sz w:val="20"/>
          <w:szCs w:val="20"/>
        </w:rPr>
        <w:t>making it illegal to advertise or provide third-party assistance to cheat,</w:t>
      </w:r>
      <w:r w:rsidR="00F20DCE" w:rsidRPr="00A20F9F">
        <w:rPr>
          <w:rFonts w:eastAsia="Times New Roman"/>
          <w:sz w:val="20"/>
          <w:szCs w:val="20"/>
          <w:lang w:eastAsia="en-GB"/>
        </w:rPr>
        <w:t xml:space="preserve"> </w:t>
      </w:r>
      <w:r w:rsidR="007C303E" w:rsidRPr="00A20F9F">
        <w:rPr>
          <w:rFonts w:eastAsia="Times New Roman"/>
          <w:sz w:val="20"/>
          <w:szCs w:val="20"/>
          <w:lang w:eastAsia="en-GB"/>
        </w:rPr>
        <w:t>be ad</w:t>
      </w:r>
      <w:r w:rsidR="00F20DCE" w:rsidRPr="00A20F9F">
        <w:rPr>
          <w:rFonts w:eastAsia="Times New Roman"/>
          <w:sz w:val="20"/>
          <w:szCs w:val="20"/>
          <w:lang w:eastAsia="en-GB"/>
        </w:rPr>
        <w:t>o</w:t>
      </w:r>
      <w:r w:rsidR="007C303E" w:rsidRPr="00A20F9F">
        <w:rPr>
          <w:rFonts w:eastAsia="Times New Roman"/>
          <w:sz w:val="20"/>
          <w:szCs w:val="20"/>
          <w:lang w:eastAsia="en-GB"/>
        </w:rPr>
        <w:t xml:space="preserve">pted by the UK it is unlikely that this </w:t>
      </w:r>
      <w:r w:rsidR="00F73505" w:rsidRPr="00A20F9F">
        <w:rPr>
          <w:rFonts w:eastAsia="Times New Roman"/>
          <w:sz w:val="20"/>
          <w:szCs w:val="20"/>
          <w:lang w:eastAsia="en-GB"/>
        </w:rPr>
        <w:t xml:space="preserve">alone will eradicate fully this </w:t>
      </w:r>
      <w:r w:rsidR="007C303E" w:rsidRPr="00A20F9F">
        <w:rPr>
          <w:rFonts w:eastAsia="Times New Roman"/>
          <w:sz w:val="20"/>
          <w:szCs w:val="20"/>
          <w:lang w:eastAsia="en-GB"/>
        </w:rPr>
        <w:t>form of plagiarism</w:t>
      </w:r>
      <w:r w:rsidR="00587DFD" w:rsidRPr="00A20F9F">
        <w:rPr>
          <w:rFonts w:eastAsia="Times New Roman"/>
          <w:sz w:val="20"/>
          <w:szCs w:val="20"/>
          <w:lang w:eastAsia="en-GB"/>
        </w:rPr>
        <w:t>?</w:t>
      </w:r>
      <w:r w:rsidR="00F20DCE" w:rsidRPr="00A20F9F">
        <w:rPr>
          <w:rFonts w:eastAsia="Times New Roman"/>
          <w:sz w:val="20"/>
          <w:szCs w:val="20"/>
          <w:lang w:eastAsia="en-GB"/>
        </w:rPr>
        <w:t xml:space="preserve"> </w:t>
      </w:r>
      <w:r w:rsidR="007C303E" w:rsidRPr="00A20F9F">
        <w:rPr>
          <w:sz w:val="20"/>
          <w:szCs w:val="20"/>
        </w:rPr>
        <w:t xml:space="preserve">Institutions </w:t>
      </w:r>
      <w:r w:rsidR="00F20DCE" w:rsidRPr="00A20F9F">
        <w:rPr>
          <w:sz w:val="20"/>
          <w:szCs w:val="20"/>
        </w:rPr>
        <w:t>need</w:t>
      </w:r>
      <w:r w:rsidR="007C303E" w:rsidRPr="00A20F9F">
        <w:rPr>
          <w:sz w:val="20"/>
          <w:szCs w:val="20"/>
        </w:rPr>
        <w:t xml:space="preserve"> to understand that contract cheating will not provide a source document that can be readily detected by text </w:t>
      </w:r>
      <w:r w:rsidR="009D2FB6" w:rsidRPr="00A20F9F">
        <w:rPr>
          <w:sz w:val="20"/>
          <w:szCs w:val="20"/>
        </w:rPr>
        <w:t>matching</w:t>
      </w:r>
      <w:r w:rsidR="007C303E" w:rsidRPr="00A20F9F">
        <w:rPr>
          <w:sz w:val="20"/>
          <w:szCs w:val="20"/>
        </w:rPr>
        <w:t xml:space="preserve"> software</w:t>
      </w:r>
      <w:r w:rsidRPr="00A20F9F">
        <w:rPr>
          <w:sz w:val="20"/>
          <w:szCs w:val="20"/>
        </w:rPr>
        <w:t xml:space="preserve"> such as </w:t>
      </w:r>
      <w:proofErr w:type="spellStart"/>
      <w:r w:rsidRPr="00A20F9F">
        <w:rPr>
          <w:sz w:val="20"/>
          <w:szCs w:val="20"/>
        </w:rPr>
        <w:t>Turnitin</w:t>
      </w:r>
      <w:proofErr w:type="spellEnd"/>
      <w:r w:rsidR="00F20DCE" w:rsidRPr="00A20F9F">
        <w:rPr>
          <w:sz w:val="20"/>
          <w:szCs w:val="20"/>
        </w:rPr>
        <w:t>.</w:t>
      </w:r>
      <w:r w:rsidR="007C303E" w:rsidRPr="00A20F9F">
        <w:rPr>
          <w:sz w:val="20"/>
          <w:szCs w:val="20"/>
        </w:rPr>
        <w:t xml:space="preserve"> </w:t>
      </w:r>
      <w:r w:rsidR="00F73505" w:rsidRPr="00A20F9F">
        <w:rPr>
          <w:sz w:val="20"/>
          <w:szCs w:val="20"/>
        </w:rPr>
        <w:t xml:space="preserve">We humans are a problem solving species with genetically coded desire to progress through resolving challenges. Unfortunately, for some e.g. student plagiarists, a quick fix for academic problems i.e. assessment/coursework/examinations, is recourse to the web for solutions that shortcut both effort and grading. </w:t>
      </w:r>
    </w:p>
    <w:p w:rsidR="009E1633" w:rsidRPr="00A20F9F" w:rsidRDefault="00DE5EB9" w:rsidP="009E1633">
      <w:pPr>
        <w:spacing w:before="100" w:beforeAutospacing="1" w:after="100" w:afterAutospacing="1"/>
        <w:rPr>
          <w:rFonts w:eastAsia="Times New Roman"/>
          <w:sz w:val="20"/>
          <w:szCs w:val="20"/>
          <w:lang w:eastAsia="en-GB"/>
        </w:rPr>
      </w:pPr>
      <w:r w:rsidRPr="00A20F9F">
        <w:rPr>
          <w:rFonts w:eastAsia="Times New Roman"/>
          <w:sz w:val="20"/>
          <w:szCs w:val="20"/>
          <w:lang w:eastAsia="en-GB"/>
        </w:rPr>
        <w:t>Educational i</w:t>
      </w:r>
      <w:r w:rsidR="009E1633" w:rsidRPr="00A20F9F">
        <w:rPr>
          <w:rFonts w:eastAsia="Times New Roman"/>
          <w:sz w:val="20"/>
          <w:szCs w:val="20"/>
          <w:lang w:eastAsia="en-GB"/>
        </w:rPr>
        <w:t>nstitutions</w:t>
      </w:r>
      <w:r w:rsidRPr="00A20F9F">
        <w:rPr>
          <w:rFonts w:eastAsia="Times New Roman"/>
          <w:sz w:val="20"/>
          <w:szCs w:val="20"/>
          <w:lang w:eastAsia="en-GB"/>
        </w:rPr>
        <w:t xml:space="preserve"> are,</w:t>
      </w:r>
      <w:r w:rsidR="009E1633" w:rsidRPr="00A20F9F">
        <w:rPr>
          <w:rFonts w:eastAsia="Times New Roman"/>
          <w:sz w:val="20"/>
          <w:szCs w:val="20"/>
          <w:lang w:eastAsia="en-GB"/>
        </w:rPr>
        <w:t xml:space="preserve"> like companies</w:t>
      </w:r>
      <w:r w:rsidRPr="00A20F9F">
        <w:rPr>
          <w:rFonts w:eastAsia="Times New Roman"/>
          <w:sz w:val="20"/>
          <w:szCs w:val="20"/>
          <w:lang w:eastAsia="en-GB"/>
        </w:rPr>
        <w:t>,</w:t>
      </w:r>
      <w:r w:rsidR="009E1633" w:rsidRPr="00A20F9F">
        <w:rPr>
          <w:rFonts w:eastAsia="Times New Roman"/>
          <w:sz w:val="20"/>
          <w:szCs w:val="20"/>
          <w:lang w:eastAsia="en-GB"/>
        </w:rPr>
        <w:t xml:space="preserve"> selling a product but if their orientation is simply sales orientation (bums on seats) then brand image will suffer and perceived product value will diminish. The purchasers of degrees are not just the students but the employers who hire them.</w:t>
      </w:r>
    </w:p>
    <w:p w:rsidR="007C303E" w:rsidRPr="00A20F9F" w:rsidRDefault="007C303E" w:rsidP="007C303E">
      <w:pPr>
        <w:spacing w:before="100" w:beforeAutospacing="1" w:after="100" w:afterAutospacing="1"/>
        <w:rPr>
          <w:rFonts w:eastAsia="Times New Roman"/>
          <w:sz w:val="20"/>
          <w:szCs w:val="20"/>
          <w:lang w:eastAsia="en-GB"/>
        </w:rPr>
      </w:pPr>
      <w:r w:rsidRPr="00A20F9F">
        <w:rPr>
          <w:rFonts w:eastAsia="Times New Roman"/>
          <w:sz w:val="20"/>
          <w:szCs w:val="20"/>
          <w:lang w:eastAsia="en-GB"/>
        </w:rPr>
        <w:t xml:space="preserve">It is vital that the </w:t>
      </w:r>
      <w:r w:rsidR="009E1633" w:rsidRPr="00A20F9F">
        <w:rPr>
          <w:rFonts w:eastAsia="Times New Roman"/>
          <w:sz w:val="20"/>
          <w:szCs w:val="20"/>
          <w:lang w:eastAsia="en-GB"/>
        </w:rPr>
        <w:t xml:space="preserve">education </w:t>
      </w:r>
      <w:r w:rsidRPr="00A20F9F">
        <w:rPr>
          <w:rFonts w:eastAsia="Times New Roman"/>
          <w:sz w:val="20"/>
          <w:szCs w:val="20"/>
          <w:lang w:eastAsia="en-GB"/>
        </w:rPr>
        <w:t xml:space="preserve">sector work together to address this in a consistent and robust way </w:t>
      </w:r>
      <w:r w:rsidRPr="00A20F9F">
        <w:rPr>
          <w:sz w:val="20"/>
          <w:szCs w:val="20"/>
        </w:rPr>
        <w:t>that cultivates students’ engagement in their learning and helps them recognise the imperative of good academic practice.</w:t>
      </w:r>
      <w:r w:rsidR="00587DFD" w:rsidRPr="00A20F9F">
        <w:rPr>
          <w:sz w:val="20"/>
          <w:szCs w:val="20"/>
        </w:rPr>
        <w:t xml:space="preserve"> The failure to do so will ultimately </w:t>
      </w:r>
      <w:r w:rsidR="009E1633" w:rsidRPr="00A20F9F">
        <w:rPr>
          <w:sz w:val="20"/>
          <w:szCs w:val="20"/>
        </w:rPr>
        <w:t xml:space="preserve">adversely </w:t>
      </w:r>
      <w:r w:rsidR="00587DFD" w:rsidRPr="00A20F9F">
        <w:rPr>
          <w:sz w:val="20"/>
          <w:szCs w:val="20"/>
        </w:rPr>
        <w:t xml:space="preserve">impact on educational brand equity at both institutional and national level. </w:t>
      </w:r>
    </w:p>
    <w:p w:rsidR="002C4687" w:rsidRPr="00A20F9F" w:rsidRDefault="008E5C5D" w:rsidP="00F27C23">
      <w:pPr>
        <w:autoSpaceDE w:val="0"/>
        <w:autoSpaceDN w:val="0"/>
        <w:adjustRightInd w:val="0"/>
        <w:rPr>
          <w:sz w:val="20"/>
          <w:szCs w:val="20"/>
        </w:rPr>
      </w:pPr>
      <w:r w:rsidRPr="00A20F9F">
        <w:rPr>
          <w:sz w:val="20"/>
          <w:szCs w:val="20"/>
        </w:rPr>
        <w:t>The QAA (7) concluded that universities should try “</w:t>
      </w:r>
      <w:r w:rsidRPr="00A20F9F">
        <w:rPr>
          <w:i/>
          <w:sz w:val="20"/>
          <w:szCs w:val="20"/>
        </w:rPr>
        <w:t>to ‘design out’ opportunities for plagiarism in their assessments, and to detect and penalise academic misconduct.</w:t>
      </w:r>
      <w:r w:rsidRPr="00A20F9F">
        <w:rPr>
          <w:sz w:val="20"/>
          <w:szCs w:val="20"/>
        </w:rPr>
        <w:t xml:space="preserve">” In </w:t>
      </w:r>
      <w:r w:rsidR="00390D3B" w:rsidRPr="00A20F9F">
        <w:rPr>
          <w:sz w:val="20"/>
          <w:szCs w:val="20"/>
        </w:rPr>
        <w:t>light of this p</w:t>
      </w:r>
      <w:r w:rsidRPr="00A20F9F">
        <w:rPr>
          <w:sz w:val="20"/>
          <w:szCs w:val="20"/>
        </w:rPr>
        <w:t>erhaps</w:t>
      </w:r>
      <w:r w:rsidR="002C4687" w:rsidRPr="00A20F9F">
        <w:rPr>
          <w:sz w:val="20"/>
          <w:szCs w:val="20"/>
        </w:rPr>
        <w:t xml:space="preserve">, for those that use case studies, </w:t>
      </w:r>
      <w:r w:rsidR="008D6AD1" w:rsidRPr="00A20F9F">
        <w:rPr>
          <w:rFonts w:eastAsia="Times New Roman"/>
          <w:sz w:val="20"/>
          <w:szCs w:val="20"/>
          <w:lang w:eastAsia="en-GB"/>
        </w:rPr>
        <w:t>a return to unsighted open-book examination may be called for.</w:t>
      </w:r>
      <w:r w:rsidR="008D6AD1" w:rsidRPr="00A20F9F">
        <w:rPr>
          <w:sz w:val="20"/>
          <w:szCs w:val="20"/>
        </w:rPr>
        <w:t xml:space="preserve"> </w:t>
      </w:r>
      <w:r w:rsidR="00734C69" w:rsidRPr="00A20F9F">
        <w:rPr>
          <w:sz w:val="20"/>
          <w:szCs w:val="20"/>
        </w:rPr>
        <w:t>Moreover, u</w:t>
      </w:r>
      <w:r w:rsidR="008D6AD1" w:rsidRPr="00A20F9F">
        <w:rPr>
          <w:sz w:val="20"/>
          <w:szCs w:val="20"/>
        </w:rPr>
        <w:t xml:space="preserve">sing new case studies </w:t>
      </w:r>
      <w:r w:rsidR="002C4687" w:rsidRPr="00A20F9F">
        <w:rPr>
          <w:sz w:val="20"/>
          <w:szCs w:val="20"/>
        </w:rPr>
        <w:t>develop</w:t>
      </w:r>
      <w:r w:rsidR="008D6AD1" w:rsidRPr="00A20F9F">
        <w:rPr>
          <w:sz w:val="20"/>
          <w:szCs w:val="20"/>
        </w:rPr>
        <w:t>ed</w:t>
      </w:r>
      <w:r w:rsidR="002C4687" w:rsidRPr="00A20F9F">
        <w:rPr>
          <w:sz w:val="20"/>
          <w:szCs w:val="20"/>
        </w:rPr>
        <w:t xml:space="preserve"> in-house</w:t>
      </w:r>
      <w:r w:rsidR="009E1633" w:rsidRPr="00A20F9F">
        <w:rPr>
          <w:sz w:val="20"/>
          <w:szCs w:val="20"/>
        </w:rPr>
        <w:t>,</w:t>
      </w:r>
      <w:r w:rsidR="002C4687" w:rsidRPr="00A20F9F">
        <w:rPr>
          <w:sz w:val="20"/>
          <w:szCs w:val="20"/>
        </w:rPr>
        <w:t xml:space="preserve"> or accessing case study providers who restrict teaching guides</w:t>
      </w:r>
      <w:r w:rsidR="009E1633" w:rsidRPr="00A20F9F">
        <w:rPr>
          <w:sz w:val="20"/>
          <w:szCs w:val="20"/>
        </w:rPr>
        <w:t>,</w:t>
      </w:r>
      <w:r w:rsidR="002C4687" w:rsidRPr="00A20F9F">
        <w:rPr>
          <w:sz w:val="20"/>
          <w:szCs w:val="20"/>
        </w:rPr>
        <w:t xml:space="preserve"> is an obvious </w:t>
      </w:r>
      <w:r w:rsidR="00734C69" w:rsidRPr="00A20F9F">
        <w:rPr>
          <w:sz w:val="20"/>
          <w:szCs w:val="20"/>
        </w:rPr>
        <w:t>re-learning</w:t>
      </w:r>
      <w:r w:rsidR="002C4687" w:rsidRPr="00A20F9F">
        <w:rPr>
          <w:sz w:val="20"/>
          <w:szCs w:val="20"/>
        </w:rPr>
        <w:t xml:space="preserve"> step</w:t>
      </w:r>
      <w:r w:rsidR="008D6AD1" w:rsidRPr="00A20F9F">
        <w:rPr>
          <w:sz w:val="20"/>
          <w:szCs w:val="20"/>
        </w:rPr>
        <w:t xml:space="preserve"> in developing an approach to formative and summative assessment</w:t>
      </w:r>
      <w:r w:rsidR="00EB0914" w:rsidRPr="00A20F9F">
        <w:rPr>
          <w:sz w:val="20"/>
          <w:szCs w:val="20"/>
        </w:rPr>
        <w:t>.</w:t>
      </w:r>
      <w:r w:rsidR="008D6AD1" w:rsidRPr="00A20F9F">
        <w:rPr>
          <w:sz w:val="20"/>
          <w:szCs w:val="20"/>
        </w:rPr>
        <w:t xml:space="preserve"> </w:t>
      </w:r>
      <w:r w:rsidR="002C4687" w:rsidRPr="00A20F9F">
        <w:rPr>
          <w:sz w:val="20"/>
          <w:szCs w:val="20"/>
        </w:rPr>
        <w:t xml:space="preserve">To this end perhaps a return to </w:t>
      </w:r>
      <w:r w:rsidR="009E1633" w:rsidRPr="00A20F9F">
        <w:rPr>
          <w:sz w:val="20"/>
          <w:szCs w:val="20"/>
        </w:rPr>
        <w:t xml:space="preserve">case study </w:t>
      </w:r>
      <w:r w:rsidR="002C4687" w:rsidRPr="00A20F9F">
        <w:rPr>
          <w:sz w:val="20"/>
          <w:szCs w:val="20"/>
        </w:rPr>
        <w:t>assessment based on</w:t>
      </w:r>
      <w:r w:rsidR="008D6AD1" w:rsidRPr="00A20F9F">
        <w:rPr>
          <w:sz w:val="20"/>
          <w:szCs w:val="20"/>
        </w:rPr>
        <w:t>:</w:t>
      </w:r>
    </w:p>
    <w:p w:rsidR="002C4687" w:rsidRPr="00A20F9F" w:rsidRDefault="002C4687" w:rsidP="00F27C23">
      <w:pPr>
        <w:autoSpaceDE w:val="0"/>
        <w:autoSpaceDN w:val="0"/>
        <w:adjustRightInd w:val="0"/>
        <w:rPr>
          <w:sz w:val="20"/>
          <w:szCs w:val="20"/>
        </w:rPr>
      </w:pPr>
    </w:p>
    <w:p w:rsidR="002C4687" w:rsidRPr="00A20F9F" w:rsidRDefault="002C4687" w:rsidP="002C4687">
      <w:pPr>
        <w:rPr>
          <w:sz w:val="20"/>
          <w:szCs w:val="20"/>
        </w:rPr>
      </w:pPr>
      <w:r w:rsidRPr="00A20F9F">
        <w:rPr>
          <w:sz w:val="20"/>
          <w:szCs w:val="20"/>
        </w:rPr>
        <w:t xml:space="preserve">1: </w:t>
      </w:r>
      <w:r w:rsidR="008D6AD1" w:rsidRPr="00A20F9F">
        <w:rPr>
          <w:sz w:val="20"/>
          <w:szCs w:val="20"/>
        </w:rPr>
        <w:t>Source</w:t>
      </w:r>
      <w:r w:rsidR="009E1633" w:rsidRPr="00A20F9F">
        <w:rPr>
          <w:sz w:val="20"/>
          <w:szCs w:val="20"/>
        </w:rPr>
        <w:t>,</w:t>
      </w:r>
      <w:r w:rsidR="008D6AD1" w:rsidRPr="00A20F9F">
        <w:rPr>
          <w:sz w:val="20"/>
          <w:szCs w:val="20"/>
        </w:rPr>
        <w:t xml:space="preserve"> or develop </w:t>
      </w:r>
      <w:r w:rsidR="009E1633" w:rsidRPr="00A20F9F">
        <w:rPr>
          <w:sz w:val="20"/>
          <w:szCs w:val="20"/>
        </w:rPr>
        <w:t xml:space="preserve">a current up-to-date </w:t>
      </w:r>
      <w:r w:rsidR="008D6AD1" w:rsidRPr="00A20F9F">
        <w:rPr>
          <w:sz w:val="20"/>
          <w:szCs w:val="20"/>
        </w:rPr>
        <w:t xml:space="preserve">case study – </w:t>
      </w:r>
      <w:r w:rsidR="008D6AD1" w:rsidRPr="00A20F9F">
        <w:rPr>
          <w:i/>
          <w:sz w:val="20"/>
          <w:szCs w:val="20"/>
        </w:rPr>
        <w:t>Case Centre</w:t>
      </w:r>
    </w:p>
    <w:p w:rsidR="008D6AD1" w:rsidRPr="00A20F9F" w:rsidRDefault="008D6AD1" w:rsidP="002C4687">
      <w:pPr>
        <w:rPr>
          <w:sz w:val="20"/>
          <w:szCs w:val="20"/>
        </w:rPr>
      </w:pPr>
      <w:r w:rsidRPr="00A20F9F">
        <w:rPr>
          <w:sz w:val="20"/>
          <w:szCs w:val="20"/>
        </w:rPr>
        <w:t xml:space="preserve">2: Hand out the case study three weeks </w:t>
      </w:r>
      <w:r w:rsidR="009E1633" w:rsidRPr="00A20F9F">
        <w:rPr>
          <w:sz w:val="20"/>
          <w:szCs w:val="20"/>
        </w:rPr>
        <w:t>prior to</w:t>
      </w:r>
      <w:r w:rsidRPr="00A20F9F">
        <w:rPr>
          <w:sz w:val="20"/>
          <w:szCs w:val="20"/>
        </w:rPr>
        <w:t xml:space="preserve"> examination</w:t>
      </w:r>
    </w:p>
    <w:p w:rsidR="002C4687" w:rsidRPr="00A20F9F" w:rsidRDefault="008D6AD1" w:rsidP="002C4687">
      <w:pPr>
        <w:rPr>
          <w:sz w:val="20"/>
          <w:szCs w:val="20"/>
        </w:rPr>
      </w:pPr>
      <w:r w:rsidRPr="00A20F9F">
        <w:rPr>
          <w:sz w:val="20"/>
          <w:szCs w:val="20"/>
        </w:rPr>
        <w:t>3</w:t>
      </w:r>
      <w:r w:rsidR="002C4687" w:rsidRPr="00A20F9F">
        <w:rPr>
          <w:sz w:val="20"/>
          <w:szCs w:val="20"/>
        </w:rPr>
        <w:t>: Open book examination</w:t>
      </w:r>
    </w:p>
    <w:p w:rsidR="002C4687" w:rsidRPr="00A20F9F" w:rsidRDefault="008D6AD1" w:rsidP="002C4687">
      <w:pPr>
        <w:rPr>
          <w:sz w:val="20"/>
          <w:szCs w:val="20"/>
        </w:rPr>
      </w:pPr>
      <w:r w:rsidRPr="00A20F9F">
        <w:rPr>
          <w:sz w:val="20"/>
          <w:szCs w:val="20"/>
        </w:rPr>
        <w:t>4</w:t>
      </w:r>
      <w:r w:rsidR="002C4687" w:rsidRPr="00A20F9F">
        <w:rPr>
          <w:sz w:val="20"/>
          <w:szCs w:val="20"/>
        </w:rPr>
        <w:t>: Unsighted</w:t>
      </w:r>
      <w:r w:rsidRPr="00A20F9F">
        <w:rPr>
          <w:sz w:val="20"/>
          <w:szCs w:val="20"/>
        </w:rPr>
        <w:t>,</w:t>
      </w:r>
      <w:r w:rsidR="002C4687" w:rsidRPr="00A20F9F">
        <w:rPr>
          <w:sz w:val="20"/>
          <w:szCs w:val="20"/>
        </w:rPr>
        <w:t xml:space="preserve"> </w:t>
      </w:r>
      <w:r w:rsidRPr="00A20F9F">
        <w:rPr>
          <w:sz w:val="20"/>
          <w:szCs w:val="20"/>
        </w:rPr>
        <w:t xml:space="preserve">invigilated </w:t>
      </w:r>
      <w:r w:rsidR="002C4687" w:rsidRPr="00A20F9F">
        <w:rPr>
          <w:sz w:val="20"/>
          <w:szCs w:val="20"/>
        </w:rPr>
        <w:t xml:space="preserve">questions. </w:t>
      </w:r>
    </w:p>
    <w:p w:rsidR="00E52E8B" w:rsidRPr="00A20F9F" w:rsidRDefault="00E52E8B" w:rsidP="00E52E8B">
      <w:pPr>
        <w:spacing w:before="100" w:beforeAutospacing="1" w:after="100" w:afterAutospacing="1"/>
        <w:rPr>
          <w:sz w:val="20"/>
          <w:szCs w:val="20"/>
        </w:rPr>
      </w:pPr>
      <w:r w:rsidRPr="00A20F9F">
        <w:rPr>
          <w:rFonts w:eastAsia="Times New Roman"/>
          <w:sz w:val="20"/>
          <w:szCs w:val="20"/>
          <w:lang w:eastAsia="en-GB"/>
        </w:rPr>
        <w:t>It is vital that the sector</w:t>
      </w:r>
      <w:r w:rsidR="009E1633" w:rsidRPr="00A20F9F">
        <w:rPr>
          <w:rFonts w:eastAsia="Times New Roman"/>
          <w:sz w:val="20"/>
          <w:szCs w:val="20"/>
          <w:lang w:eastAsia="en-GB"/>
        </w:rPr>
        <w:t>, the government and the student body</w:t>
      </w:r>
      <w:r w:rsidRPr="00A20F9F">
        <w:rPr>
          <w:rFonts w:eastAsia="Times New Roman"/>
          <w:sz w:val="20"/>
          <w:szCs w:val="20"/>
          <w:lang w:eastAsia="en-GB"/>
        </w:rPr>
        <w:t xml:space="preserve"> work together to address this </w:t>
      </w:r>
      <w:r w:rsidR="009E1633" w:rsidRPr="00A20F9F">
        <w:rPr>
          <w:rFonts w:eastAsia="Times New Roman"/>
          <w:sz w:val="20"/>
          <w:szCs w:val="20"/>
          <w:lang w:eastAsia="en-GB"/>
        </w:rPr>
        <w:t xml:space="preserve">problem </w:t>
      </w:r>
      <w:r w:rsidRPr="00A20F9F">
        <w:rPr>
          <w:rFonts w:eastAsia="Times New Roman"/>
          <w:sz w:val="20"/>
          <w:szCs w:val="20"/>
          <w:lang w:eastAsia="en-GB"/>
        </w:rPr>
        <w:t xml:space="preserve">in a consistent and robust </w:t>
      </w:r>
      <w:r w:rsidR="00FA0335" w:rsidRPr="00A20F9F">
        <w:rPr>
          <w:rFonts w:eastAsia="Times New Roman"/>
          <w:sz w:val="20"/>
          <w:szCs w:val="20"/>
          <w:lang w:eastAsia="en-GB"/>
        </w:rPr>
        <w:t xml:space="preserve">way </w:t>
      </w:r>
      <w:r w:rsidR="005D666E" w:rsidRPr="00A20F9F">
        <w:rPr>
          <w:sz w:val="20"/>
          <w:szCs w:val="20"/>
        </w:rPr>
        <w:t xml:space="preserve">that </w:t>
      </w:r>
      <w:r w:rsidR="009E1633" w:rsidRPr="00A20F9F">
        <w:rPr>
          <w:sz w:val="20"/>
          <w:szCs w:val="20"/>
        </w:rPr>
        <w:t xml:space="preserve">both </w:t>
      </w:r>
      <w:r w:rsidR="005D666E" w:rsidRPr="00A20F9F">
        <w:rPr>
          <w:sz w:val="20"/>
          <w:szCs w:val="20"/>
        </w:rPr>
        <w:t>cultivates students’ engagement in their learning and helps them recognise the imperative of good academic practice</w:t>
      </w:r>
      <w:r w:rsidR="006630CC" w:rsidRPr="00A20F9F">
        <w:rPr>
          <w:sz w:val="20"/>
          <w:szCs w:val="20"/>
        </w:rPr>
        <w:t xml:space="preserve"> whilst acknowledging that students are not just balance sheet figures.</w:t>
      </w:r>
    </w:p>
    <w:p w:rsidR="00DE5EB9" w:rsidRPr="00A20F9F" w:rsidRDefault="00DE5EB9" w:rsidP="00DE5EB9">
      <w:pPr>
        <w:spacing w:before="100" w:beforeAutospacing="1" w:after="100" w:afterAutospacing="1"/>
        <w:rPr>
          <w:rFonts w:eastAsia="Times New Roman"/>
          <w:sz w:val="20"/>
          <w:szCs w:val="20"/>
          <w:lang w:eastAsia="en-GB"/>
        </w:rPr>
      </w:pPr>
      <w:r w:rsidRPr="00A20F9F">
        <w:rPr>
          <w:rFonts w:eastAsia="Times New Roman"/>
          <w:sz w:val="20"/>
          <w:szCs w:val="20"/>
          <w:lang w:eastAsia="en-GB"/>
        </w:rPr>
        <w:t>In future policy changes have to be made clear to students. They need to know that if they buy case study solutions and submit them as their own they will be breaking the law. Moreover, the penalty for doing so should carry with it the potential for course expulsion.</w:t>
      </w:r>
    </w:p>
    <w:p w:rsidR="00E844EF" w:rsidRPr="00A20F9F" w:rsidRDefault="00E844EF" w:rsidP="00E844EF">
      <w:pPr>
        <w:rPr>
          <w:sz w:val="20"/>
          <w:szCs w:val="20"/>
        </w:rPr>
      </w:pPr>
      <w:r w:rsidRPr="00A20F9F">
        <w:rPr>
          <w:sz w:val="20"/>
          <w:szCs w:val="20"/>
        </w:rPr>
        <w:t>References/Bibliography</w:t>
      </w:r>
    </w:p>
    <w:p w:rsidR="00E844EF" w:rsidRPr="00A20F9F" w:rsidRDefault="00E844EF" w:rsidP="00E844EF">
      <w:pPr>
        <w:rPr>
          <w:sz w:val="20"/>
          <w:szCs w:val="20"/>
        </w:rPr>
      </w:pPr>
    </w:p>
    <w:p w:rsidR="00E844EF" w:rsidRPr="00A20F9F" w:rsidRDefault="00E844EF" w:rsidP="00E844EF">
      <w:pPr>
        <w:ind w:left="720" w:hanging="720"/>
        <w:rPr>
          <w:sz w:val="20"/>
          <w:szCs w:val="20"/>
        </w:rPr>
      </w:pPr>
      <w:r w:rsidRPr="00A20F9F">
        <w:rPr>
          <w:sz w:val="20"/>
          <w:szCs w:val="20"/>
        </w:rPr>
        <w:t>1:</w:t>
      </w:r>
      <w:r w:rsidRPr="00A20F9F">
        <w:rPr>
          <w:sz w:val="20"/>
          <w:szCs w:val="20"/>
        </w:rPr>
        <w:tab/>
      </w:r>
      <w:hyperlink r:id="rId17" w:history="1">
        <w:r w:rsidRPr="00A20F9F">
          <w:rPr>
            <w:sz w:val="20"/>
            <w:szCs w:val="20"/>
            <w:u w:val="single"/>
          </w:rPr>
          <w:t>http://www.channel4.com/info/press/news/dispatches-investigation-reveals-extent-of-student-plagiarism/</w:t>
        </w:r>
      </w:hyperlink>
      <w:r w:rsidRPr="00A20F9F">
        <w:rPr>
          <w:sz w:val="20"/>
          <w:szCs w:val="20"/>
        </w:rPr>
        <w:t xml:space="preserve"> </w:t>
      </w:r>
    </w:p>
    <w:p w:rsidR="00E844EF" w:rsidRPr="00A20F9F" w:rsidRDefault="00E844EF" w:rsidP="00E844EF">
      <w:pPr>
        <w:ind w:left="720"/>
        <w:rPr>
          <w:sz w:val="20"/>
          <w:szCs w:val="20"/>
        </w:rPr>
      </w:pPr>
      <w:r w:rsidRPr="00A20F9F">
        <w:rPr>
          <w:sz w:val="20"/>
          <w:szCs w:val="20"/>
        </w:rPr>
        <w:t>Accessed 04/12/2016</w:t>
      </w:r>
    </w:p>
    <w:p w:rsidR="00E844EF" w:rsidRPr="00A20F9F" w:rsidRDefault="00E844EF" w:rsidP="00E844EF">
      <w:pPr>
        <w:ind w:left="720" w:hanging="720"/>
        <w:rPr>
          <w:sz w:val="20"/>
          <w:szCs w:val="20"/>
        </w:rPr>
      </w:pPr>
      <w:r w:rsidRPr="00A20F9F">
        <w:rPr>
          <w:sz w:val="20"/>
          <w:szCs w:val="20"/>
        </w:rPr>
        <w:t>2:</w:t>
      </w:r>
      <w:r w:rsidRPr="00A20F9F">
        <w:rPr>
          <w:sz w:val="20"/>
          <w:szCs w:val="20"/>
        </w:rPr>
        <w:tab/>
      </w:r>
      <w:hyperlink r:id="rId18" w:history="1">
        <w:r w:rsidRPr="00A20F9F">
          <w:rPr>
            <w:sz w:val="20"/>
            <w:szCs w:val="20"/>
            <w:u w:val="single"/>
          </w:rPr>
          <w:t>http://www.academicknowledge.com/become-a-writer/</w:t>
        </w:r>
      </w:hyperlink>
    </w:p>
    <w:p w:rsidR="00E844EF" w:rsidRPr="00A20F9F" w:rsidRDefault="00E844EF" w:rsidP="003C497E">
      <w:pPr>
        <w:ind w:left="720"/>
        <w:rPr>
          <w:sz w:val="20"/>
          <w:szCs w:val="20"/>
        </w:rPr>
      </w:pPr>
      <w:r w:rsidRPr="00A20F9F">
        <w:rPr>
          <w:sz w:val="20"/>
          <w:szCs w:val="20"/>
        </w:rPr>
        <w:t>Accessed 04/12/2016</w:t>
      </w:r>
    </w:p>
    <w:p w:rsidR="00E844EF" w:rsidRPr="00A20F9F" w:rsidRDefault="00E844EF" w:rsidP="00E844EF">
      <w:pPr>
        <w:rPr>
          <w:sz w:val="20"/>
          <w:szCs w:val="20"/>
          <w:u w:val="single"/>
        </w:rPr>
      </w:pPr>
      <w:r w:rsidRPr="00A20F9F">
        <w:rPr>
          <w:sz w:val="20"/>
          <w:szCs w:val="20"/>
        </w:rPr>
        <w:t>3:</w:t>
      </w:r>
      <w:r w:rsidRPr="00A20F9F">
        <w:rPr>
          <w:sz w:val="20"/>
          <w:szCs w:val="20"/>
        </w:rPr>
        <w:tab/>
      </w:r>
      <w:hyperlink r:id="rId19" w:history="1">
        <w:r w:rsidRPr="00A20F9F">
          <w:rPr>
            <w:sz w:val="20"/>
            <w:szCs w:val="20"/>
            <w:u w:val="single"/>
          </w:rPr>
          <w:t>https://www.freecasestudysolutions.com/default.aspx</w:t>
        </w:r>
      </w:hyperlink>
    </w:p>
    <w:p w:rsidR="00E844EF" w:rsidRPr="00A20F9F" w:rsidRDefault="00E844EF" w:rsidP="00E844EF">
      <w:pPr>
        <w:spacing w:before="161" w:after="161"/>
        <w:ind w:left="720" w:hanging="720"/>
        <w:outlineLvl w:val="1"/>
        <w:rPr>
          <w:rFonts w:eastAsia="Times New Roman"/>
          <w:kern w:val="36"/>
          <w:sz w:val="20"/>
          <w:szCs w:val="20"/>
          <w:lang w:eastAsia="en-GB"/>
        </w:rPr>
      </w:pPr>
      <w:r w:rsidRPr="00A20F9F">
        <w:rPr>
          <w:sz w:val="20"/>
          <w:szCs w:val="20"/>
        </w:rPr>
        <w:t>4:</w:t>
      </w:r>
      <w:r w:rsidRPr="00A20F9F">
        <w:rPr>
          <w:sz w:val="20"/>
          <w:szCs w:val="20"/>
        </w:rPr>
        <w:tab/>
      </w:r>
      <w:hyperlink r:id="rId20" w:history="1">
        <w:r w:rsidRPr="00A20F9F">
          <w:rPr>
            <w:rFonts w:eastAsia="Times New Roman"/>
            <w:kern w:val="36"/>
            <w:sz w:val="20"/>
            <w:szCs w:val="20"/>
            <w:u w:val="single"/>
            <w:lang w:eastAsia="en-GB"/>
          </w:rPr>
          <w:t>http://www.telegraph.co.uk/education/2017/02/21/university-students-could-fined-handedcriminal-records-plagiarised/</w:t>
        </w:r>
      </w:hyperlink>
    </w:p>
    <w:p w:rsidR="00E844EF" w:rsidRPr="00A20F9F" w:rsidRDefault="00E844EF" w:rsidP="00E844EF">
      <w:pPr>
        <w:spacing w:before="161" w:after="161"/>
        <w:ind w:firstLine="720"/>
        <w:outlineLvl w:val="1"/>
        <w:rPr>
          <w:rFonts w:eastAsia="Times New Roman"/>
          <w:kern w:val="36"/>
          <w:sz w:val="20"/>
          <w:szCs w:val="20"/>
          <w:lang w:eastAsia="en-GB"/>
        </w:rPr>
      </w:pPr>
      <w:r w:rsidRPr="00A20F9F">
        <w:rPr>
          <w:rFonts w:eastAsia="Times New Roman"/>
          <w:kern w:val="36"/>
          <w:sz w:val="20"/>
          <w:szCs w:val="20"/>
          <w:lang w:eastAsia="en-GB"/>
        </w:rPr>
        <w:t>Accessed 21/02/2017</w:t>
      </w:r>
    </w:p>
    <w:p w:rsidR="00E844EF" w:rsidRPr="00A20F9F" w:rsidRDefault="00E844EF" w:rsidP="00E844EF">
      <w:pPr>
        <w:spacing w:before="100" w:beforeAutospacing="1" w:after="100" w:afterAutospacing="1"/>
        <w:ind w:left="720" w:hanging="720"/>
        <w:rPr>
          <w:rFonts w:eastAsia="Times New Roman"/>
          <w:sz w:val="20"/>
          <w:szCs w:val="20"/>
          <w:lang w:eastAsia="en-GB"/>
        </w:rPr>
      </w:pPr>
      <w:r w:rsidRPr="00A20F9F">
        <w:rPr>
          <w:rFonts w:eastAsia="Times New Roman"/>
          <w:kern w:val="36"/>
          <w:sz w:val="20"/>
          <w:szCs w:val="20"/>
          <w:lang w:eastAsia="en-GB"/>
        </w:rPr>
        <w:t>5:</w:t>
      </w:r>
      <w:r w:rsidRPr="00A20F9F">
        <w:rPr>
          <w:rFonts w:eastAsia="Times New Roman"/>
          <w:kern w:val="36"/>
          <w:sz w:val="20"/>
          <w:szCs w:val="20"/>
          <w:lang w:eastAsia="en-GB"/>
        </w:rPr>
        <w:tab/>
      </w:r>
      <w:hyperlink r:id="rId21" w:history="1">
        <w:r w:rsidRPr="00A20F9F">
          <w:rPr>
            <w:rFonts w:eastAsia="Times New Roman"/>
            <w:sz w:val="20"/>
            <w:szCs w:val="20"/>
            <w:u w:val="single"/>
            <w:lang w:eastAsia="en-GB"/>
          </w:rPr>
          <w:t>https://www.theguardian.com/higher-education-network/2016/oct/19/its-not-a-victimless-the-murky-business-of-buying-academic-essays</w:t>
        </w:r>
      </w:hyperlink>
    </w:p>
    <w:p w:rsidR="00E844EF" w:rsidRPr="00A20F9F" w:rsidRDefault="00E844EF" w:rsidP="00E844EF">
      <w:pPr>
        <w:spacing w:before="161" w:after="161"/>
        <w:ind w:firstLine="720"/>
        <w:outlineLvl w:val="1"/>
        <w:rPr>
          <w:rFonts w:eastAsia="Times New Roman"/>
          <w:kern w:val="36"/>
          <w:sz w:val="20"/>
          <w:szCs w:val="20"/>
          <w:lang w:eastAsia="en-GB"/>
        </w:rPr>
      </w:pPr>
      <w:r w:rsidRPr="00A20F9F">
        <w:rPr>
          <w:rFonts w:eastAsia="Times New Roman"/>
          <w:sz w:val="20"/>
          <w:szCs w:val="20"/>
          <w:lang w:eastAsia="en-GB"/>
        </w:rPr>
        <w:t>Accessed 21 02 2017</w:t>
      </w:r>
    </w:p>
    <w:p w:rsidR="00E844EF" w:rsidRPr="00A20F9F" w:rsidRDefault="00E844EF" w:rsidP="00E844EF">
      <w:pPr>
        <w:spacing w:before="161" w:after="161"/>
        <w:ind w:left="720" w:hanging="720"/>
        <w:outlineLvl w:val="1"/>
        <w:rPr>
          <w:rFonts w:eastAsia="Times New Roman"/>
          <w:kern w:val="36"/>
          <w:sz w:val="20"/>
          <w:szCs w:val="20"/>
          <w:lang w:eastAsia="en-GB"/>
        </w:rPr>
      </w:pPr>
      <w:r w:rsidRPr="00A20F9F">
        <w:rPr>
          <w:rFonts w:eastAsia="Times New Roman"/>
          <w:kern w:val="36"/>
          <w:sz w:val="20"/>
          <w:szCs w:val="20"/>
          <w:lang w:eastAsia="en-GB"/>
        </w:rPr>
        <w:t>6:</w:t>
      </w:r>
      <w:r w:rsidRPr="00A20F9F">
        <w:rPr>
          <w:rFonts w:eastAsia="Times New Roman"/>
          <w:kern w:val="36"/>
          <w:sz w:val="20"/>
          <w:szCs w:val="20"/>
          <w:lang w:eastAsia="en-GB"/>
        </w:rPr>
        <w:tab/>
      </w:r>
      <w:hyperlink r:id="rId22" w:history="1">
        <w:r w:rsidRPr="00A20F9F">
          <w:rPr>
            <w:rFonts w:eastAsia="Times New Roman"/>
            <w:kern w:val="36"/>
            <w:sz w:val="20"/>
            <w:szCs w:val="20"/>
            <w:u w:val="single"/>
            <w:lang w:eastAsia="en-GB"/>
          </w:rPr>
          <w:t>http://www.telegraph.co.uk/education/2017/02/21/university-students-could-fined-handedcriminal-records-plagiarised/</w:t>
        </w:r>
      </w:hyperlink>
    </w:p>
    <w:p w:rsidR="00E844EF" w:rsidRPr="00A20F9F" w:rsidRDefault="00E844EF" w:rsidP="00E844EF">
      <w:pPr>
        <w:spacing w:before="161" w:after="161"/>
        <w:ind w:firstLine="720"/>
        <w:outlineLvl w:val="1"/>
        <w:rPr>
          <w:rFonts w:eastAsia="Times New Roman"/>
          <w:kern w:val="36"/>
          <w:sz w:val="20"/>
          <w:szCs w:val="20"/>
          <w:lang w:eastAsia="en-GB"/>
        </w:rPr>
      </w:pPr>
      <w:r w:rsidRPr="00A20F9F">
        <w:rPr>
          <w:rFonts w:eastAsia="Times New Roman"/>
          <w:kern w:val="36"/>
          <w:sz w:val="20"/>
          <w:szCs w:val="20"/>
          <w:lang w:eastAsia="en-GB"/>
        </w:rPr>
        <w:t>Accessed 21 02 2017</w:t>
      </w:r>
    </w:p>
    <w:p w:rsidR="00E844EF" w:rsidRPr="00A20F9F" w:rsidRDefault="00E844EF" w:rsidP="00E844EF">
      <w:pPr>
        <w:autoSpaceDE w:val="0"/>
        <w:autoSpaceDN w:val="0"/>
        <w:adjustRightInd w:val="0"/>
        <w:ind w:left="720" w:hanging="720"/>
        <w:rPr>
          <w:rFonts w:eastAsia="Times New Roman"/>
          <w:kern w:val="36"/>
          <w:sz w:val="20"/>
          <w:szCs w:val="20"/>
          <w:lang w:eastAsia="en-GB"/>
        </w:rPr>
      </w:pPr>
      <w:r w:rsidRPr="00A20F9F">
        <w:rPr>
          <w:rFonts w:eastAsia="Times New Roman"/>
          <w:kern w:val="36"/>
          <w:sz w:val="20"/>
          <w:szCs w:val="20"/>
          <w:lang w:eastAsia="en-GB"/>
        </w:rPr>
        <w:lastRenderedPageBreak/>
        <w:t>7:</w:t>
      </w:r>
      <w:r w:rsidRPr="00A20F9F">
        <w:rPr>
          <w:rFonts w:eastAsia="Times New Roman"/>
          <w:kern w:val="36"/>
          <w:sz w:val="20"/>
          <w:szCs w:val="20"/>
          <w:lang w:eastAsia="en-GB"/>
        </w:rPr>
        <w:tab/>
      </w:r>
      <w:r w:rsidRPr="00A20F9F">
        <w:rPr>
          <w:bCs/>
          <w:sz w:val="20"/>
          <w:szCs w:val="20"/>
        </w:rPr>
        <w:t xml:space="preserve">Plagiarism in Higher Education- </w:t>
      </w:r>
      <w:r w:rsidRPr="00A20F9F">
        <w:rPr>
          <w:sz w:val="20"/>
          <w:szCs w:val="20"/>
        </w:rPr>
        <w:t>Custom essay writing services: an exploration and next steps for the UK higher education sector, The Quality Assurance Agency for Higher Education 2016, QAA 1711 - Aug 16</w:t>
      </w:r>
    </w:p>
    <w:p w:rsidR="00E844EF" w:rsidRPr="00A20F9F" w:rsidRDefault="00E844EF" w:rsidP="00E844EF">
      <w:pPr>
        <w:rPr>
          <w:sz w:val="20"/>
          <w:szCs w:val="20"/>
        </w:rPr>
      </w:pPr>
    </w:p>
    <w:p w:rsidR="00E844EF" w:rsidRPr="00A20F9F" w:rsidRDefault="00E844EF" w:rsidP="00E844EF">
      <w:pPr>
        <w:rPr>
          <w:rFonts w:eastAsia="Times New Roman"/>
          <w:sz w:val="20"/>
          <w:szCs w:val="20"/>
          <w:lang w:val="en-US" w:eastAsia="en-GB"/>
        </w:rPr>
      </w:pPr>
      <w:r w:rsidRPr="00A20F9F">
        <w:rPr>
          <w:sz w:val="20"/>
          <w:szCs w:val="20"/>
        </w:rPr>
        <w:t>8:</w:t>
      </w:r>
      <w:r w:rsidRPr="00A20F9F">
        <w:rPr>
          <w:sz w:val="20"/>
          <w:szCs w:val="20"/>
        </w:rPr>
        <w:tab/>
      </w:r>
      <w:hyperlink r:id="rId23" w:history="1">
        <w:r w:rsidRPr="00A20F9F">
          <w:rPr>
            <w:rFonts w:eastAsia="Times New Roman"/>
            <w:sz w:val="20"/>
            <w:szCs w:val="20"/>
            <w:u w:val="single"/>
            <w:lang w:val="en-US" w:eastAsia="en-GB"/>
          </w:rPr>
          <w:t>http://wonkhe.com/blogs/a-joined-up-approach-is-needed-to-tackle-cheating/</w:t>
        </w:r>
      </w:hyperlink>
    </w:p>
    <w:p w:rsidR="00E844EF" w:rsidRPr="00A20F9F" w:rsidRDefault="00E844EF" w:rsidP="00E844EF">
      <w:pPr>
        <w:rPr>
          <w:rFonts w:eastAsia="Times New Roman"/>
          <w:sz w:val="20"/>
          <w:szCs w:val="20"/>
          <w:lang w:val="en-US" w:eastAsia="en-GB"/>
        </w:rPr>
      </w:pPr>
    </w:p>
    <w:p w:rsidR="00E844EF" w:rsidRPr="00A20F9F" w:rsidRDefault="00E844EF" w:rsidP="00E844EF">
      <w:pPr>
        <w:ind w:firstLine="720"/>
        <w:rPr>
          <w:rFonts w:eastAsia="Times New Roman"/>
          <w:sz w:val="20"/>
          <w:szCs w:val="20"/>
          <w:lang w:val="en-US" w:eastAsia="en-GB"/>
        </w:rPr>
      </w:pPr>
      <w:r w:rsidRPr="00A20F9F">
        <w:rPr>
          <w:rFonts w:eastAsia="Times New Roman"/>
          <w:sz w:val="20"/>
          <w:szCs w:val="20"/>
          <w:lang w:val="en-US" w:eastAsia="en-GB"/>
        </w:rPr>
        <w:t>Accessed 01 03 2017</w:t>
      </w:r>
    </w:p>
    <w:p w:rsidR="00E844EF" w:rsidRPr="00A20F9F" w:rsidRDefault="00E844EF" w:rsidP="00E844EF">
      <w:pPr>
        <w:rPr>
          <w:sz w:val="20"/>
          <w:szCs w:val="20"/>
        </w:rPr>
      </w:pPr>
    </w:p>
    <w:p w:rsidR="00E844EF" w:rsidRPr="00A20F9F" w:rsidRDefault="00E844EF" w:rsidP="00E844EF">
      <w:pPr>
        <w:rPr>
          <w:sz w:val="20"/>
          <w:szCs w:val="20"/>
        </w:rPr>
      </w:pPr>
    </w:p>
    <w:p w:rsidR="00E844EF" w:rsidRPr="00A20F9F" w:rsidRDefault="00E844EF" w:rsidP="00E844EF">
      <w:pPr>
        <w:ind w:left="720" w:hanging="720"/>
        <w:rPr>
          <w:sz w:val="20"/>
          <w:szCs w:val="20"/>
        </w:rPr>
      </w:pPr>
      <w:r w:rsidRPr="00A20F9F">
        <w:rPr>
          <w:sz w:val="20"/>
          <w:szCs w:val="20"/>
        </w:rPr>
        <w:t xml:space="preserve">9:   </w:t>
      </w:r>
      <w:r w:rsidRPr="00A20F9F">
        <w:rPr>
          <w:sz w:val="20"/>
          <w:szCs w:val="20"/>
        </w:rPr>
        <w:tab/>
        <w:t xml:space="preserve"> </w:t>
      </w:r>
      <w:hyperlink r:id="rId24" w:history="1">
        <w:r w:rsidRPr="00A20F9F">
          <w:rPr>
            <w:sz w:val="20"/>
            <w:szCs w:val="20"/>
            <w:u w:val="single"/>
          </w:rPr>
          <w:t>http://blogs.lse.ac.uk/impactofsocialsciences/2017/02/28/university-     students-are-buying-assignments-what-could-or-should-be-done-about-it/</w:t>
        </w:r>
      </w:hyperlink>
    </w:p>
    <w:p w:rsidR="00E844EF" w:rsidRPr="002E03B5" w:rsidRDefault="00E844EF" w:rsidP="00E844EF">
      <w:pPr>
        <w:shd w:val="clear" w:color="auto" w:fill="FFFFFF"/>
        <w:spacing w:after="300" w:line="300" w:lineRule="atLeast"/>
        <w:ind w:firstLine="720"/>
        <w:outlineLvl w:val="2"/>
        <w:rPr>
          <w:rFonts w:eastAsia="Times New Roman"/>
          <w:bCs/>
          <w:sz w:val="20"/>
          <w:szCs w:val="20"/>
          <w:lang w:val="en-US" w:eastAsia="en-GB"/>
        </w:rPr>
      </w:pPr>
      <w:r w:rsidRPr="002E03B5">
        <w:rPr>
          <w:rFonts w:eastAsia="Times New Roman"/>
          <w:bCs/>
          <w:sz w:val="20"/>
          <w:szCs w:val="20"/>
          <w:lang w:val="en-US" w:eastAsia="en-GB"/>
        </w:rPr>
        <w:t>Accessed 01 03 2017</w:t>
      </w:r>
    </w:p>
    <w:p w:rsidR="00E844EF" w:rsidRPr="00A20F9F" w:rsidRDefault="00E844EF" w:rsidP="00B23ACD">
      <w:pPr>
        <w:ind w:left="720" w:hanging="720"/>
        <w:rPr>
          <w:sz w:val="20"/>
          <w:szCs w:val="20"/>
        </w:rPr>
      </w:pPr>
      <w:r w:rsidRPr="00A20F9F">
        <w:rPr>
          <w:rFonts w:eastAsia="Times New Roman"/>
          <w:b/>
          <w:sz w:val="20"/>
          <w:szCs w:val="20"/>
          <w:lang w:val="en-US" w:eastAsia="en-GB"/>
        </w:rPr>
        <w:t>10:</w:t>
      </w:r>
      <w:r w:rsidRPr="00A20F9F">
        <w:rPr>
          <w:rFonts w:eastAsia="Times New Roman"/>
          <w:b/>
          <w:sz w:val="20"/>
          <w:szCs w:val="20"/>
          <w:lang w:val="en-US" w:eastAsia="en-GB"/>
        </w:rPr>
        <w:tab/>
      </w:r>
      <w:r w:rsidRPr="00A20F9F">
        <w:rPr>
          <w:sz w:val="20"/>
          <w:szCs w:val="20"/>
        </w:rPr>
        <w:t xml:space="preserve">Journal of Business Case Studies (JBCS): </w:t>
      </w:r>
      <w:r w:rsidRPr="00A24AAA">
        <w:rPr>
          <w:i/>
          <w:sz w:val="20"/>
          <w:szCs w:val="20"/>
        </w:rPr>
        <w:t xml:space="preserve">Trigger Questions: Their Role in Problem </w:t>
      </w:r>
      <w:proofErr w:type="gramStart"/>
      <w:r w:rsidRPr="00A24AAA">
        <w:rPr>
          <w:i/>
          <w:sz w:val="20"/>
          <w:szCs w:val="20"/>
        </w:rPr>
        <w:t xml:space="preserve">Based </w:t>
      </w:r>
      <w:r w:rsidR="00B23ACD" w:rsidRPr="00A24AAA">
        <w:rPr>
          <w:i/>
          <w:sz w:val="20"/>
          <w:szCs w:val="20"/>
        </w:rPr>
        <w:t xml:space="preserve"> </w:t>
      </w:r>
      <w:r w:rsidRPr="00A24AAA">
        <w:rPr>
          <w:i/>
          <w:sz w:val="20"/>
          <w:szCs w:val="20"/>
        </w:rPr>
        <w:t>Learning</w:t>
      </w:r>
      <w:proofErr w:type="gramEnd"/>
      <w:r w:rsidRPr="00A24AAA">
        <w:rPr>
          <w:i/>
          <w:sz w:val="20"/>
          <w:szCs w:val="20"/>
        </w:rPr>
        <w:t xml:space="preserve"> – Do They Add Value to the Quality of Interactive Business Case Study Solutions?</w:t>
      </w:r>
      <w:r w:rsidRPr="00A20F9F">
        <w:rPr>
          <w:b/>
          <w:sz w:val="20"/>
          <w:szCs w:val="20"/>
        </w:rPr>
        <w:t xml:space="preserve"> </w:t>
      </w:r>
      <w:r w:rsidRPr="00A20F9F">
        <w:rPr>
          <w:sz w:val="20"/>
          <w:szCs w:val="20"/>
        </w:rPr>
        <w:t>Volume 3, Number 4, Fourth Quarter 2007. ISSN: 1555-3353</w:t>
      </w:r>
    </w:p>
    <w:p w:rsidR="00E844EF" w:rsidRPr="00A20F9F" w:rsidRDefault="00E844EF" w:rsidP="00E844EF">
      <w:pPr>
        <w:spacing w:before="100" w:beforeAutospacing="1" w:after="100" w:afterAutospacing="1"/>
        <w:ind w:left="720" w:hanging="720"/>
        <w:rPr>
          <w:rFonts w:eastAsia="Times New Roman"/>
          <w:sz w:val="20"/>
          <w:szCs w:val="20"/>
          <w:u w:val="single"/>
          <w:lang w:eastAsia="en-GB"/>
        </w:rPr>
      </w:pPr>
      <w:r w:rsidRPr="00A20F9F">
        <w:rPr>
          <w:sz w:val="20"/>
          <w:szCs w:val="20"/>
        </w:rPr>
        <w:t>11:</w:t>
      </w:r>
      <w:r w:rsidRPr="00A20F9F">
        <w:rPr>
          <w:sz w:val="20"/>
          <w:szCs w:val="20"/>
        </w:rPr>
        <w:tab/>
      </w:r>
      <w:hyperlink r:id="rId25" w:history="1">
        <w:r w:rsidRPr="00A20F9F">
          <w:rPr>
            <w:rFonts w:eastAsia="Times New Roman"/>
            <w:sz w:val="20"/>
            <w:szCs w:val="20"/>
            <w:u w:val="single"/>
            <w:lang w:eastAsia="en-GB"/>
          </w:rPr>
          <w:t>https://www.theguardian.com/education/2017/mar/04/essays-for-sale-the-booming-online-industry-in-writing-academic-work-to-order</w:t>
        </w:r>
      </w:hyperlink>
    </w:p>
    <w:p w:rsidR="00E844EF" w:rsidRPr="00A20F9F" w:rsidRDefault="00E844EF" w:rsidP="00E844EF">
      <w:pPr>
        <w:spacing w:before="75" w:after="75"/>
        <w:ind w:left="720" w:hanging="720"/>
        <w:rPr>
          <w:rFonts w:eastAsia="Times New Roman"/>
          <w:sz w:val="20"/>
          <w:szCs w:val="20"/>
          <w:lang w:eastAsia="en-GB"/>
        </w:rPr>
      </w:pPr>
      <w:r w:rsidRPr="00A20F9F">
        <w:rPr>
          <w:rFonts w:eastAsia="Times New Roman"/>
          <w:sz w:val="20"/>
          <w:szCs w:val="20"/>
          <w:lang w:eastAsia="en-GB"/>
        </w:rPr>
        <w:t>12:</w:t>
      </w:r>
      <w:r w:rsidRPr="00A20F9F">
        <w:rPr>
          <w:rFonts w:eastAsia="Times New Roman"/>
          <w:sz w:val="20"/>
          <w:szCs w:val="20"/>
          <w:lang w:eastAsia="en-GB"/>
        </w:rPr>
        <w:tab/>
        <w:t xml:space="preserve">Newton, P. &amp; Lang, C. (2016) Custom Essay Writers, Freelancers, and Other Paid Third Parties. In Tracey </w:t>
      </w:r>
      <w:proofErr w:type="spellStart"/>
      <w:r w:rsidRPr="00A20F9F">
        <w:rPr>
          <w:rFonts w:eastAsia="Times New Roman"/>
          <w:sz w:val="20"/>
          <w:szCs w:val="20"/>
          <w:lang w:eastAsia="en-GB"/>
        </w:rPr>
        <w:t>Bretag</w:t>
      </w:r>
      <w:proofErr w:type="spellEnd"/>
      <w:r w:rsidRPr="00A20F9F">
        <w:rPr>
          <w:rFonts w:eastAsia="Times New Roman"/>
          <w:sz w:val="20"/>
          <w:szCs w:val="20"/>
          <w:lang w:eastAsia="en-GB"/>
        </w:rPr>
        <w:t xml:space="preserve">, Helen Marsden (Ed.), </w:t>
      </w:r>
      <w:r w:rsidRPr="00A20F9F">
        <w:rPr>
          <w:rFonts w:eastAsia="Times New Roman"/>
          <w:i/>
          <w:iCs/>
          <w:sz w:val="20"/>
          <w:szCs w:val="20"/>
          <w:lang w:eastAsia="en-GB"/>
        </w:rPr>
        <w:t xml:space="preserve">Handbook of Academic Integrity. </w:t>
      </w:r>
      <w:r w:rsidRPr="00A20F9F">
        <w:rPr>
          <w:rFonts w:eastAsia="Times New Roman"/>
          <w:sz w:val="20"/>
          <w:szCs w:val="20"/>
          <w:lang w:eastAsia="en-GB"/>
        </w:rPr>
        <w:t>(pp. 249-271). Springer.</w:t>
      </w:r>
    </w:p>
    <w:p w:rsidR="00E844EF" w:rsidRPr="00A20F9F" w:rsidRDefault="00F65541" w:rsidP="00E844EF">
      <w:pPr>
        <w:spacing w:before="75" w:after="75"/>
        <w:ind w:firstLine="720"/>
        <w:rPr>
          <w:rFonts w:eastAsia="Times New Roman"/>
          <w:sz w:val="20"/>
          <w:szCs w:val="20"/>
          <w:lang w:eastAsia="en-GB"/>
        </w:rPr>
      </w:pPr>
      <w:hyperlink r:id="rId26" w:tgtFrame="_blank" w:tooltip="https://cronfa.swan.ac.uk/Record/cronfa20206" w:history="1">
        <w:r w:rsidR="00E844EF" w:rsidRPr="00A20F9F">
          <w:rPr>
            <w:rFonts w:eastAsia="Times New Roman"/>
            <w:sz w:val="20"/>
            <w:szCs w:val="20"/>
            <w:lang w:eastAsia="en-GB"/>
          </w:rPr>
          <w:t>https://cronfa.swan.ac.uk/Record/cronfa20206</w:t>
        </w:r>
      </w:hyperlink>
    </w:p>
    <w:p w:rsidR="00E844EF" w:rsidRPr="00A20F9F" w:rsidRDefault="00E844EF" w:rsidP="00E844EF">
      <w:pPr>
        <w:rPr>
          <w:sz w:val="20"/>
          <w:szCs w:val="20"/>
          <w:lang w:eastAsia="en-GB"/>
        </w:rPr>
      </w:pPr>
      <w:r w:rsidRPr="00A20F9F">
        <w:rPr>
          <w:sz w:val="20"/>
          <w:szCs w:val="20"/>
          <w:lang w:eastAsia="en-GB"/>
        </w:rPr>
        <w:t>13:</w:t>
      </w:r>
      <w:r w:rsidRPr="00A20F9F">
        <w:rPr>
          <w:sz w:val="20"/>
          <w:szCs w:val="20"/>
          <w:lang w:eastAsia="en-GB"/>
        </w:rPr>
        <w:tab/>
      </w:r>
      <w:hyperlink r:id="rId27" w:history="1">
        <w:r w:rsidRPr="00A20F9F">
          <w:rPr>
            <w:sz w:val="20"/>
            <w:szCs w:val="20"/>
            <w:u w:val="single"/>
            <w:lang w:eastAsia="en-GB"/>
          </w:rPr>
          <w:t>http://turnitin.com/en_us/higher-education</w:t>
        </w:r>
      </w:hyperlink>
    </w:p>
    <w:p w:rsidR="00E844EF" w:rsidRPr="00A20F9F" w:rsidRDefault="00E844EF" w:rsidP="00E844EF">
      <w:pPr>
        <w:rPr>
          <w:sz w:val="20"/>
          <w:szCs w:val="20"/>
          <w:lang w:eastAsia="en-GB"/>
        </w:rPr>
      </w:pPr>
      <w:r w:rsidRPr="00A20F9F">
        <w:rPr>
          <w:sz w:val="20"/>
          <w:szCs w:val="20"/>
          <w:lang w:eastAsia="en-GB"/>
        </w:rPr>
        <w:tab/>
        <w:t>Accessed 06 03 2017</w:t>
      </w:r>
    </w:p>
    <w:p w:rsidR="00E844EF" w:rsidRPr="00A20F9F" w:rsidRDefault="00E844EF" w:rsidP="00E844EF">
      <w:pPr>
        <w:rPr>
          <w:sz w:val="20"/>
          <w:szCs w:val="20"/>
          <w:lang w:eastAsia="en-GB"/>
        </w:rPr>
      </w:pPr>
      <w:r w:rsidRPr="00A20F9F">
        <w:rPr>
          <w:sz w:val="20"/>
          <w:szCs w:val="20"/>
          <w:lang w:eastAsia="en-GB"/>
        </w:rPr>
        <w:t>14:</w:t>
      </w:r>
      <w:r w:rsidRPr="00A20F9F">
        <w:rPr>
          <w:sz w:val="20"/>
          <w:szCs w:val="20"/>
          <w:lang w:eastAsia="en-GB"/>
        </w:rPr>
        <w:tab/>
      </w:r>
      <w:hyperlink r:id="rId28" w:history="1">
        <w:r w:rsidRPr="00A20F9F">
          <w:rPr>
            <w:sz w:val="20"/>
            <w:szCs w:val="20"/>
            <w:u w:val="single"/>
            <w:lang w:eastAsia="en-GB"/>
          </w:rPr>
          <w:t>http://www.elizabethhall.com/</w:t>
        </w:r>
      </w:hyperlink>
    </w:p>
    <w:p w:rsidR="00E844EF" w:rsidRPr="00A20F9F" w:rsidRDefault="00E844EF" w:rsidP="00E844EF">
      <w:pPr>
        <w:rPr>
          <w:sz w:val="20"/>
          <w:szCs w:val="20"/>
          <w:lang w:eastAsia="en-GB"/>
        </w:rPr>
      </w:pPr>
      <w:r w:rsidRPr="00A20F9F">
        <w:rPr>
          <w:sz w:val="20"/>
          <w:szCs w:val="20"/>
          <w:lang w:eastAsia="en-GB"/>
        </w:rPr>
        <w:tab/>
        <w:t>Accessed 02/12/2016</w:t>
      </w:r>
    </w:p>
    <w:p w:rsidR="00E844EF" w:rsidRPr="00A20F9F" w:rsidRDefault="00E844EF" w:rsidP="00E844EF">
      <w:pPr>
        <w:rPr>
          <w:sz w:val="20"/>
          <w:szCs w:val="20"/>
          <w:lang w:eastAsia="en-GB"/>
        </w:rPr>
      </w:pPr>
      <w:r w:rsidRPr="00A20F9F">
        <w:rPr>
          <w:sz w:val="20"/>
          <w:szCs w:val="20"/>
          <w:lang w:eastAsia="en-GB"/>
        </w:rPr>
        <w:t>15:</w:t>
      </w:r>
      <w:r w:rsidRPr="00A20F9F">
        <w:rPr>
          <w:sz w:val="20"/>
          <w:szCs w:val="20"/>
          <w:lang w:eastAsia="en-GB"/>
        </w:rPr>
        <w:tab/>
      </w:r>
      <w:hyperlink r:id="rId29" w:history="1">
        <w:r w:rsidRPr="00A20F9F">
          <w:rPr>
            <w:sz w:val="20"/>
            <w:szCs w:val="20"/>
            <w:u w:val="single"/>
            <w:lang w:eastAsia="en-GB"/>
          </w:rPr>
          <w:t>https://essayfactory.uk/pricing.html</w:t>
        </w:r>
      </w:hyperlink>
    </w:p>
    <w:p w:rsidR="00E844EF" w:rsidRPr="00A20F9F" w:rsidRDefault="00E844EF" w:rsidP="00E844EF">
      <w:pPr>
        <w:rPr>
          <w:sz w:val="20"/>
          <w:szCs w:val="20"/>
          <w:lang w:eastAsia="en-GB"/>
        </w:rPr>
      </w:pPr>
      <w:r w:rsidRPr="00A20F9F">
        <w:rPr>
          <w:sz w:val="20"/>
          <w:szCs w:val="20"/>
          <w:lang w:eastAsia="en-GB"/>
        </w:rPr>
        <w:tab/>
        <w:t>Accessed 04/12/2016</w:t>
      </w:r>
    </w:p>
    <w:p w:rsidR="00706659" w:rsidRPr="00A20F9F" w:rsidRDefault="00706659" w:rsidP="00706659">
      <w:pPr>
        <w:ind w:left="720" w:right="-180" w:hanging="720"/>
        <w:jc w:val="both"/>
        <w:rPr>
          <w:rFonts w:eastAsia="Times New Roman"/>
          <w:sz w:val="20"/>
          <w:szCs w:val="20"/>
          <w:lang w:val="en-US" w:eastAsia="en-US"/>
        </w:rPr>
      </w:pPr>
      <w:r w:rsidRPr="00A20F9F">
        <w:rPr>
          <w:rFonts w:eastAsia="Times New Roman"/>
          <w:sz w:val="20"/>
          <w:szCs w:val="20"/>
          <w:lang w:val="en-US" w:eastAsia="en-US"/>
        </w:rPr>
        <w:t>16:</w:t>
      </w:r>
      <w:r w:rsidRPr="00A20F9F">
        <w:rPr>
          <w:rFonts w:eastAsia="Times New Roman"/>
          <w:sz w:val="20"/>
          <w:szCs w:val="20"/>
          <w:lang w:val="en-US" w:eastAsia="en-US"/>
        </w:rPr>
        <w:tab/>
        <w:t xml:space="preserve">Jay Cross. </w:t>
      </w:r>
      <w:r w:rsidRPr="001E7EA4">
        <w:rPr>
          <w:rFonts w:eastAsia="Times New Roman"/>
          <w:bCs/>
          <w:kern w:val="32"/>
          <w:sz w:val="20"/>
          <w:szCs w:val="20"/>
          <w:lang w:val="en-US" w:eastAsia="en-US"/>
        </w:rPr>
        <w:t>A History of eLearning The Future of eLearning</w:t>
      </w:r>
      <w:r w:rsidRPr="00A20F9F">
        <w:rPr>
          <w:rFonts w:eastAsia="Times New Roman"/>
          <w:b/>
          <w:bCs/>
          <w:kern w:val="32"/>
          <w:sz w:val="20"/>
          <w:szCs w:val="20"/>
          <w:lang w:val="en-US" w:eastAsia="en-US"/>
        </w:rPr>
        <w:t xml:space="preserve">, </w:t>
      </w:r>
      <w:r w:rsidRPr="00A20F9F">
        <w:rPr>
          <w:rFonts w:eastAsia="Times New Roman"/>
          <w:sz w:val="20"/>
          <w:szCs w:val="20"/>
          <w:lang w:val="en-US" w:eastAsia="en-US"/>
        </w:rPr>
        <w:t>March 26, 2004 Berkeley, California</w:t>
      </w:r>
    </w:p>
    <w:p w:rsidR="002D43DA" w:rsidRPr="00A20F9F" w:rsidRDefault="002D43DA" w:rsidP="002D43DA">
      <w:pPr>
        <w:autoSpaceDE w:val="0"/>
        <w:autoSpaceDN w:val="0"/>
        <w:adjustRightInd w:val="0"/>
        <w:rPr>
          <w:rFonts w:eastAsiaTheme="minorHAnsi"/>
          <w:sz w:val="20"/>
          <w:szCs w:val="20"/>
          <w:lang w:eastAsia="en-US"/>
        </w:rPr>
      </w:pPr>
      <w:r w:rsidRPr="00A20F9F">
        <w:rPr>
          <w:rFonts w:eastAsia="Times New Roman"/>
          <w:sz w:val="20"/>
          <w:szCs w:val="20"/>
          <w:lang w:val="en-US" w:eastAsia="en-US"/>
        </w:rPr>
        <w:t>17:</w:t>
      </w:r>
      <w:r w:rsidRPr="00A20F9F">
        <w:rPr>
          <w:rFonts w:eastAsia="Times New Roman"/>
          <w:sz w:val="20"/>
          <w:szCs w:val="20"/>
          <w:lang w:val="en-US" w:eastAsia="en-US"/>
        </w:rPr>
        <w:tab/>
      </w:r>
      <w:r w:rsidRPr="00A20F9F">
        <w:rPr>
          <w:rFonts w:eastAsiaTheme="minorHAnsi"/>
          <w:sz w:val="20"/>
          <w:szCs w:val="20"/>
          <w:lang w:eastAsia="en-US"/>
        </w:rPr>
        <w:t>Castells M (1996</w:t>
      </w:r>
      <w:r w:rsidRPr="00A20F9F">
        <w:rPr>
          <w:rFonts w:eastAsiaTheme="minorHAnsi"/>
          <w:i/>
          <w:iCs/>
          <w:sz w:val="20"/>
          <w:szCs w:val="20"/>
          <w:lang w:eastAsia="en-US"/>
        </w:rPr>
        <w:t>) The rise of the network society</w:t>
      </w:r>
      <w:r w:rsidRPr="00A20F9F">
        <w:rPr>
          <w:rFonts w:eastAsiaTheme="minorHAnsi"/>
          <w:sz w:val="20"/>
          <w:szCs w:val="20"/>
          <w:lang w:eastAsia="en-US"/>
        </w:rPr>
        <w:t>. Cambridge, Massachusetts: Blackwell</w:t>
      </w:r>
    </w:p>
    <w:p w:rsidR="002D43DA" w:rsidRDefault="002D43DA" w:rsidP="002D43DA">
      <w:pPr>
        <w:autoSpaceDE w:val="0"/>
        <w:autoSpaceDN w:val="0"/>
        <w:adjustRightInd w:val="0"/>
        <w:ind w:firstLine="720"/>
        <w:rPr>
          <w:rFonts w:eastAsiaTheme="minorHAnsi"/>
          <w:sz w:val="20"/>
          <w:szCs w:val="20"/>
          <w:lang w:eastAsia="en-US"/>
        </w:rPr>
      </w:pPr>
      <w:r w:rsidRPr="00A20F9F">
        <w:rPr>
          <w:rFonts w:eastAsiaTheme="minorHAnsi"/>
          <w:sz w:val="20"/>
          <w:szCs w:val="20"/>
          <w:lang w:eastAsia="en-US"/>
        </w:rPr>
        <w:t>Publishers.</w:t>
      </w:r>
    </w:p>
    <w:p w:rsidR="00296EED" w:rsidRDefault="00296EED" w:rsidP="00296EED">
      <w:pPr>
        <w:autoSpaceDE w:val="0"/>
        <w:autoSpaceDN w:val="0"/>
        <w:adjustRightInd w:val="0"/>
        <w:rPr>
          <w:rFonts w:eastAsiaTheme="minorHAnsi"/>
          <w:sz w:val="20"/>
          <w:szCs w:val="20"/>
          <w:lang w:eastAsia="en-US"/>
        </w:rPr>
      </w:pPr>
    </w:p>
    <w:p w:rsidR="00296EED" w:rsidRDefault="00296EED" w:rsidP="00296EED">
      <w:pPr>
        <w:autoSpaceDE w:val="0"/>
        <w:autoSpaceDN w:val="0"/>
        <w:adjustRightInd w:val="0"/>
        <w:rPr>
          <w:rFonts w:eastAsiaTheme="minorHAnsi"/>
          <w:sz w:val="20"/>
          <w:szCs w:val="20"/>
          <w:lang w:eastAsia="en-US"/>
        </w:rPr>
      </w:pPr>
      <w:r>
        <w:rPr>
          <w:rFonts w:eastAsiaTheme="minorHAnsi"/>
          <w:sz w:val="20"/>
          <w:szCs w:val="20"/>
          <w:lang w:eastAsia="en-US"/>
        </w:rPr>
        <w:t>18:</w:t>
      </w:r>
      <w:r>
        <w:rPr>
          <w:rFonts w:eastAsiaTheme="minorHAnsi"/>
          <w:sz w:val="20"/>
          <w:szCs w:val="20"/>
          <w:lang w:eastAsia="en-US"/>
        </w:rPr>
        <w:tab/>
      </w:r>
      <w:proofErr w:type="spellStart"/>
      <w:r>
        <w:rPr>
          <w:rFonts w:eastAsiaTheme="minorHAnsi"/>
          <w:sz w:val="20"/>
          <w:szCs w:val="20"/>
          <w:lang w:eastAsia="en-US"/>
        </w:rPr>
        <w:t>CaseForest</w:t>
      </w:r>
      <w:proofErr w:type="spellEnd"/>
      <w:r>
        <w:rPr>
          <w:rFonts w:eastAsiaTheme="minorHAnsi"/>
          <w:sz w:val="20"/>
          <w:szCs w:val="20"/>
          <w:lang w:eastAsia="en-US"/>
        </w:rPr>
        <w:t xml:space="preserve">, </w:t>
      </w:r>
      <w:hyperlink r:id="rId30" w:history="1">
        <w:r w:rsidR="001F1135" w:rsidRPr="006A5C27">
          <w:rPr>
            <w:rStyle w:val="Hyperlink"/>
            <w:rFonts w:eastAsiaTheme="minorHAnsi"/>
            <w:sz w:val="20"/>
            <w:szCs w:val="20"/>
            <w:lang w:eastAsia="en-US"/>
          </w:rPr>
          <w:t>https://freecasestudysolutions.com/frmCategoryList.aspx?CategoryID=1006</w:t>
        </w:r>
      </w:hyperlink>
    </w:p>
    <w:p w:rsidR="001F1135" w:rsidRDefault="001F1135" w:rsidP="00296EED">
      <w:pPr>
        <w:autoSpaceDE w:val="0"/>
        <w:autoSpaceDN w:val="0"/>
        <w:adjustRightInd w:val="0"/>
        <w:rPr>
          <w:rFonts w:eastAsiaTheme="minorHAnsi"/>
          <w:sz w:val="20"/>
          <w:szCs w:val="20"/>
          <w:lang w:eastAsia="en-US"/>
        </w:rPr>
      </w:pPr>
      <w:r>
        <w:rPr>
          <w:rFonts w:eastAsiaTheme="minorHAnsi"/>
          <w:sz w:val="20"/>
          <w:szCs w:val="20"/>
          <w:lang w:eastAsia="en-US"/>
        </w:rPr>
        <w:tab/>
      </w:r>
      <w:proofErr w:type="gramStart"/>
      <w:r>
        <w:rPr>
          <w:rFonts w:eastAsiaTheme="minorHAnsi"/>
          <w:sz w:val="20"/>
          <w:szCs w:val="20"/>
          <w:lang w:eastAsia="en-US"/>
        </w:rPr>
        <w:t>Accessed  28</w:t>
      </w:r>
      <w:proofErr w:type="gramEnd"/>
      <w:r>
        <w:rPr>
          <w:rFonts w:eastAsiaTheme="minorHAnsi"/>
          <w:sz w:val="20"/>
          <w:szCs w:val="20"/>
          <w:lang w:eastAsia="en-US"/>
        </w:rPr>
        <w:t xml:space="preserve"> 11 2016</w:t>
      </w:r>
    </w:p>
    <w:p w:rsidR="00642788" w:rsidRDefault="00642788" w:rsidP="00296EED">
      <w:pPr>
        <w:autoSpaceDE w:val="0"/>
        <w:autoSpaceDN w:val="0"/>
        <w:adjustRightInd w:val="0"/>
        <w:rPr>
          <w:rFonts w:eastAsiaTheme="minorHAnsi"/>
          <w:sz w:val="20"/>
          <w:szCs w:val="20"/>
          <w:lang w:eastAsia="en-US"/>
        </w:rPr>
      </w:pPr>
    </w:p>
    <w:p w:rsidR="00642788" w:rsidRDefault="00642788" w:rsidP="00642788">
      <w:pPr>
        <w:ind w:left="720" w:hanging="720"/>
        <w:rPr>
          <w:rFonts w:eastAsia="Times New Roman"/>
          <w:lang w:eastAsia="en-US"/>
        </w:rPr>
      </w:pPr>
      <w:r>
        <w:rPr>
          <w:rFonts w:eastAsiaTheme="minorHAnsi"/>
          <w:sz w:val="20"/>
          <w:szCs w:val="20"/>
          <w:lang w:eastAsia="en-US"/>
        </w:rPr>
        <w:t>19:</w:t>
      </w:r>
      <w:r>
        <w:rPr>
          <w:rFonts w:eastAsiaTheme="minorHAnsi"/>
          <w:sz w:val="20"/>
          <w:szCs w:val="20"/>
          <w:lang w:eastAsia="en-US"/>
        </w:rPr>
        <w:tab/>
      </w:r>
      <w:r w:rsidRPr="00642788">
        <w:rPr>
          <w:rFonts w:eastAsiaTheme="minorHAnsi"/>
          <w:lang w:eastAsia="en-US"/>
        </w:rPr>
        <w:t>Gallagher, J.</w:t>
      </w:r>
      <w:r>
        <w:rPr>
          <w:rFonts w:eastAsiaTheme="minorHAnsi"/>
          <w:lang w:eastAsia="en-US"/>
        </w:rPr>
        <w:t>,</w:t>
      </w:r>
      <w:r w:rsidRPr="00642788">
        <w:rPr>
          <w:rFonts w:eastAsiaTheme="minorHAnsi"/>
          <w:lang w:eastAsia="en-US"/>
        </w:rPr>
        <w:t xml:space="preserve"> </w:t>
      </w:r>
      <w:r w:rsidRPr="00642788">
        <w:rPr>
          <w:rFonts w:eastAsia="Times New Roman"/>
          <w:lang w:eastAsia="en-US"/>
        </w:rPr>
        <w:t xml:space="preserve">Refereed Paper: presented at the Applied Business Research Conference (ABR) Cancun, Mexico: </w:t>
      </w:r>
      <w:r w:rsidRPr="00642788">
        <w:rPr>
          <w:rFonts w:eastAsia="Times New Roman"/>
          <w:i/>
          <w:lang w:eastAsia="en-US"/>
        </w:rPr>
        <w:t xml:space="preserve">The Interactive, Multimedia, Business Case Study: A Suitable Candidate </w:t>
      </w:r>
      <w:proofErr w:type="gramStart"/>
      <w:r w:rsidRPr="00642788">
        <w:rPr>
          <w:rFonts w:eastAsia="Times New Roman"/>
          <w:i/>
          <w:lang w:eastAsia="en-US"/>
        </w:rPr>
        <w:t>For</w:t>
      </w:r>
      <w:proofErr w:type="gramEnd"/>
      <w:r w:rsidRPr="00642788">
        <w:rPr>
          <w:rFonts w:eastAsia="Times New Roman"/>
          <w:i/>
          <w:lang w:eastAsia="en-US"/>
        </w:rPr>
        <w:t xml:space="preserve"> Blended Learning?</w:t>
      </w:r>
      <w:r w:rsidRPr="00642788">
        <w:rPr>
          <w:rFonts w:eastAsia="Times New Roman"/>
          <w:lang w:eastAsia="en-US"/>
        </w:rPr>
        <w:t xml:space="preserve"> Published in proceedings. 2006</w:t>
      </w:r>
    </w:p>
    <w:p w:rsidR="001E7EA4" w:rsidRDefault="001E7EA4" w:rsidP="00642788">
      <w:pPr>
        <w:ind w:left="720" w:hanging="720"/>
        <w:rPr>
          <w:rFonts w:eastAsia="Times New Roman"/>
          <w:lang w:eastAsia="en-US"/>
        </w:rPr>
      </w:pPr>
    </w:p>
    <w:p w:rsidR="001E7EA4" w:rsidRPr="00BB51D3" w:rsidRDefault="001E7EA4" w:rsidP="002E03B5">
      <w:pPr>
        <w:rPr>
          <w:rFonts w:eastAsiaTheme="minorHAnsi"/>
          <w:sz w:val="20"/>
          <w:szCs w:val="20"/>
          <w:lang w:val="en-US" w:eastAsia="en-US"/>
        </w:rPr>
      </w:pPr>
      <w:r>
        <w:rPr>
          <w:rFonts w:eastAsia="Times New Roman"/>
          <w:lang w:eastAsia="en-US"/>
        </w:rPr>
        <w:t>20:</w:t>
      </w:r>
      <w:r>
        <w:rPr>
          <w:rFonts w:eastAsia="Times New Roman"/>
          <w:lang w:eastAsia="en-US"/>
        </w:rPr>
        <w:tab/>
      </w:r>
      <w:r w:rsidRPr="001E7EA4">
        <w:rPr>
          <w:rFonts w:eastAsiaTheme="minorHAnsi"/>
          <w:color w:val="000000"/>
          <w:sz w:val="20"/>
          <w:szCs w:val="20"/>
          <w:lang w:val="en-US" w:eastAsia="en-US"/>
        </w:rPr>
        <w:t xml:space="preserve">Law Dictionary: </w:t>
      </w:r>
      <w:hyperlink r:id="rId31" w:anchor="ixzz4dUbScV00" w:history="1">
        <w:r w:rsidRPr="00BB51D3">
          <w:rPr>
            <w:rFonts w:eastAsiaTheme="minorHAnsi"/>
            <w:sz w:val="20"/>
            <w:szCs w:val="20"/>
            <w:lang w:val="en-US" w:eastAsia="en-US"/>
          </w:rPr>
          <w:t>What is FRAUD? definition of FRAUD (Black's Law Dictionary)</w:t>
        </w:r>
      </w:hyperlink>
    </w:p>
    <w:p w:rsidR="002E03B5" w:rsidRDefault="00F65541" w:rsidP="002E03B5">
      <w:pPr>
        <w:spacing w:after="200"/>
        <w:ind w:firstLine="720"/>
        <w:rPr>
          <w:rFonts w:eastAsiaTheme="minorHAnsi"/>
          <w:sz w:val="20"/>
          <w:szCs w:val="20"/>
          <w:lang w:eastAsia="en-US"/>
        </w:rPr>
      </w:pPr>
      <w:hyperlink r:id="rId32" w:history="1">
        <w:r w:rsidR="001E7EA4" w:rsidRPr="001E7EA4">
          <w:rPr>
            <w:rFonts w:eastAsiaTheme="minorHAnsi"/>
            <w:color w:val="555555"/>
            <w:sz w:val="20"/>
            <w:szCs w:val="20"/>
            <w:lang w:eastAsia="en-US"/>
          </w:rPr>
          <w:t>http://thelawdictionary.org/fraud/</w:t>
        </w:r>
      </w:hyperlink>
    </w:p>
    <w:p w:rsidR="001E7EA4" w:rsidRDefault="001E7EA4" w:rsidP="002E03B5">
      <w:pPr>
        <w:spacing w:after="200"/>
        <w:ind w:firstLine="720"/>
        <w:rPr>
          <w:rFonts w:eastAsiaTheme="minorHAnsi"/>
          <w:sz w:val="20"/>
          <w:szCs w:val="20"/>
          <w:lang w:eastAsia="en-US"/>
        </w:rPr>
      </w:pPr>
      <w:r w:rsidRPr="001E7EA4">
        <w:rPr>
          <w:rFonts w:eastAsiaTheme="minorHAnsi"/>
          <w:sz w:val="20"/>
          <w:szCs w:val="20"/>
          <w:lang w:eastAsia="en-US"/>
        </w:rPr>
        <w:t>Accessed 06 04 2017</w:t>
      </w:r>
    </w:p>
    <w:p w:rsidR="00642788" w:rsidRPr="00A20F9F" w:rsidRDefault="00CC37DD" w:rsidP="007A6006">
      <w:pPr>
        <w:spacing w:after="200" w:line="276" w:lineRule="auto"/>
        <w:ind w:left="720" w:hanging="720"/>
        <w:rPr>
          <w:rFonts w:eastAsiaTheme="minorHAnsi"/>
          <w:sz w:val="20"/>
          <w:szCs w:val="20"/>
          <w:lang w:eastAsia="en-US"/>
        </w:rPr>
      </w:pPr>
      <w:r>
        <w:rPr>
          <w:rFonts w:eastAsiaTheme="minorHAnsi"/>
          <w:sz w:val="20"/>
          <w:szCs w:val="20"/>
          <w:lang w:eastAsia="en-US"/>
        </w:rPr>
        <w:t>21:</w:t>
      </w:r>
      <w:r>
        <w:rPr>
          <w:rFonts w:eastAsiaTheme="minorHAnsi"/>
          <w:sz w:val="20"/>
          <w:szCs w:val="20"/>
          <w:lang w:eastAsia="en-US"/>
        </w:rPr>
        <w:tab/>
      </w:r>
      <w:r w:rsidR="00104827">
        <w:rPr>
          <w:rFonts w:eastAsiaTheme="minorHAnsi"/>
          <w:sz w:val="20"/>
          <w:szCs w:val="20"/>
          <w:lang w:eastAsia="en-US"/>
        </w:rPr>
        <w:t xml:space="preserve">Channel 4 </w:t>
      </w:r>
      <w:proofErr w:type="gramStart"/>
      <w:r w:rsidR="00104827">
        <w:rPr>
          <w:rFonts w:eastAsiaTheme="minorHAnsi"/>
          <w:sz w:val="20"/>
          <w:szCs w:val="20"/>
          <w:lang w:eastAsia="en-US"/>
        </w:rPr>
        <w:t>Dispatches ,</w:t>
      </w:r>
      <w:proofErr w:type="gramEnd"/>
      <w:r w:rsidR="00104827">
        <w:rPr>
          <w:rFonts w:eastAsiaTheme="minorHAnsi"/>
          <w:sz w:val="20"/>
          <w:szCs w:val="20"/>
          <w:lang w:eastAsia="en-US"/>
        </w:rPr>
        <w:t xml:space="preserve"> </w:t>
      </w:r>
      <w:hyperlink r:id="rId33" w:history="1">
        <w:r w:rsidR="00104827" w:rsidRPr="006A5C27">
          <w:rPr>
            <w:rStyle w:val="Hyperlink"/>
            <w:rFonts w:eastAsiaTheme="minorHAnsi"/>
            <w:sz w:val="20"/>
            <w:szCs w:val="20"/>
            <w:lang w:eastAsia="en-US"/>
          </w:rPr>
          <w:t>http://www.channel4.com/info/press/news/dispatches-investigation-reveals-extent-of-student-plagiarism</w:t>
        </w:r>
      </w:hyperlink>
      <w:r w:rsidR="00104827">
        <w:rPr>
          <w:rFonts w:eastAsiaTheme="minorHAnsi"/>
          <w:sz w:val="20"/>
          <w:szCs w:val="20"/>
          <w:lang w:eastAsia="en-US"/>
        </w:rPr>
        <w:t>, 15 June 2016. Accessed, 12 12 2016</w:t>
      </w:r>
    </w:p>
    <w:p w:rsidR="002D43DA" w:rsidRPr="00017D71" w:rsidRDefault="002D43DA" w:rsidP="00706659">
      <w:pPr>
        <w:ind w:left="720" w:right="-180" w:hanging="720"/>
        <w:jc w:val="both"/>
      </w:pPr>
    </w:p>
    <w:p w:rsidR="00E844EF" w:rsidRPr="00017D71" w:rsidRDefault="00F65541" w:rsidP="009A23A2">
      <w:pPr>
        <w:spacing w:before="100" w:beforeAutospacing="1" w:after="100" w:afterAutospacing="1"/>
        <w:rPr>
          <w:rFonts w:eastAsia="Times New Roman"/>
          <w:b/>
          <w:sz w:val="28"/>
          <w:szCs w:val="28"/>
          <w:lang w:val="en-US" w:eastAsia="en-GB"/>
        </w:rPr>
      </w:pPr>
      <w:hyperlink r:id="rId34" w:history="1">
        <w:r w:rsidR="00675F14" w:rsidRPr="00675F14">
          <w:rPr>
            <w:rFonts w:asciiTheme="minorHAnsi" w:eastAsia="Times New Roman" w:hAnsiTheme="minorHAnsi"/>
            <w:b/>
            <w:color w:val="0000FF" w:themeColor="hyperlink"/>
            <w:sz w:val="28"/>
            <w:szCs w:val="28"/>
            <w:u w:val="single"/>
            <w:lang w:eastAsia="en-GB"/>
          </w:rPr>
          <w:t>http://www2.napier.ac.uk/depts/imp/case/index.html</w:t>
        </w:r>
      </w:hyperlink>
    </w:p>
    <w:p w:rsidR="00E844EF" w:rsidRPr="00017D71" w:rsidRDefault="00E844EF" w:rsidP="00E844EF">
      <w:pPr>
        <w:ind w:firstLine="720"/>
        <w:rPr>
          <w:rFonts w:ascii="Helvetica" w:eastAsia="Times New Roman" w:hAnsi="Helvetica" w:cs="Arial"/>
          <w:sz w:val="21"/>
          <w:szCs w:val="21"/>
          <w:lang w:val="en-US" w:eastAsia="en-GB"/>
        </w:rPr>
      </w:pPr>
      <w:r w:rsidRPr="00017D71">
        <w:rPr>
          <w:rFonts w:ascii="Helvetica" w:eastAsia="Times New Roman" w:hAnsi="Helvetica" w:cs="Arial"/>
          <w:sz w:val="21"/>
          <w:szCs w:val="21"/>
          <w:lang w:val="en-US" w:eastAsia="en-GB"/>
        </w:rPr>
        <w:t xml:space="preserve">        </w:t>
      </w:r>
    </w:p>
    <w:p w:rsidR="00E844EF" w:rsidRPr="00017D71" w:rsidRDefault="00E844EF" w:rsidP="00E844EF">
      <w:pPr>
        <w:rPr>
          <w:rFonts w:ascii="Arial" w:hAnsi="Arial" w:cs="Arial"/>
          <w:sz w:val="28"/>
          <w:szCs w:val="28"/>
        </w:rPr>
      </w:pPr>
    </w:p>
    <w:p w:rsidR="003C7703" w:rsidRPr="00017D71" w:rsidRDefault="003C7703">
      <w:pPr>
        <w:rPr>
          <w:sz w:val="28"/>
          <w:szCs w:val="28"/>
        </w:rPr>
      </w:pPr>
    </w:p>
    <w:sectPr w:rsidR="003C7703" w:rsidRPr="00017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4B65"/>
    <w:multiLevelType w:val="hybridMultilevel"/>
    <w:tmpl w:val="02027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20480E"/>
    <w:multiLevelType w:val="hybridMultilevel"/>
    <w:tmpl w:val="135C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245E9"/>
    <w:multiLevelType w:val="hybridMultilevel"/>
    <w:tmpl w:val="3B7A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0A35"/>
    <w:multiLevelType w:val="hybridMultilevel"/>
    <w:tmpl w:val="BB9036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3367A3"/>
    <w:multiLevelType w:val="hybridMultilevel"/>
    <w:tmpl w:val="FE862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F5F2932"/>
    <w:multiLevelType w:val="hybridMultilevel"/>
    <w:tmpl w:val="DD3CF6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DE"/>
    <w:rsid w:val="00017D71"/>
    <w:rsid w:val="0002518E"/>
    <w:rsid w:val="00025703"/>
    <w:rsid w:val="00031458"/>
    <w:rsid w:val="00050046"/>
    <w:rsid w:val="00056BF2"/>
    <w:rsid w:val="000649E4"/>
    <w:rsid w:val="00095B3B"/>
    <w:rsid w:val="000B2EF3"/>
    <w:rsid w:val="000B72E8"/>
    <w:rsid w:val="000D1EF7"/>
    <w:rsid w:val="000E4324"/>
    <w:rsid w:val="00104827"/>
    <w:rsid w:val="00111A43"/>
    <w:rsid w:val="00112333"/>
    <w:rsid w:val="00113AA1"/>
    <w:rsid w:val="0012011A"/>
    <w:rsid w:val="001426A9"/>
    <w:rsid w:val="00165E7E"/>
    <w:rsid w:val="001759C1"/>
    <w:rsid w:val="001830C1"/>
    <w:rsid w:val="00191764"/>
    <w:rsid w:val="00191ECA"/>
    <w:rsid w:val="00192589"/>
    <w:rsid w:val="001A2988"/>
    <w:rsid w:val="001B59A9"/>
    <w:rsid w:val="001C723D"/>
    <w:rsid w:val="001E7EA4"/>
    <w:rsid w:val="001F1135"/>
    <w:rsid w:val="001F2B3A"/>
    <w:rsid w:val="001F31FB"/>
    <w:rsid w:val="00207D7F"/>
    <w:rsid w:val="00225228"/>
    <w:rsid w:val="00234E4B"/>
    <w:rsid w:val="00235704"/>
    <w:rsid w:val="002358F4"/>
    <w:rsid w:val="0025235A"/>
    <w:rsid w:val="00264FC0"/>
    <w:rsid w:val="00296EED"/>
    <w:rsid w:val="002A0986"/>
    <w:rsid w:val="002A6F5B"/>
    <w:rsid w:val="002C36F6"/>
    <w:rsid w:val="002C403C"/>
    <w:rsid w:val="002C4687"/>
    <w:rsid w:val="002D43DA"/>
    <w:rsid w:val="002E03B5"/>
    <w:rsid w:val="002E2352"/>
    <w:rsid w:val="002F4AD0"/>
    <w:rsid w:val="0033601F"/>
    <w:rsid w:val="00341DE0"/>
    <w:rsid w:val="00342024"/>
    <w:rsid w:val="00364958"/>
    <w:rsid w:val="00370BF3"/>
    <w:rsid w:val="00371FF0"/>
    <w:rsid w:val="00390D3B"/>
    <w:rsid w:val="003A25E8"/>
    <w:rsid w:val="003A6C25"/>
    <w:rsid w:val="003C10D6"/>
    <w:rsid w:val="003C497E"/>
    <w:rsid w:val="003C57B2"/>
    <w:rsid w:val="003C7703"/>
    <w:rsid w:val="003D1B28"/>
    <w:rsid w:val="003D597E"/>
    <w:rsid w:val="003E3250"/>
    <w:rsid w:val="0040015A"/>
    <w:rsid w:val="004043CD"/>
    <w:rsid w:val="00406724"/>
    <w:rsid w:val="00416A0F"/>
    <w:rsid w:val="004206AB"/>
    <w:rsid w:val="004408CA"/>
    <w:rsid w:val="00455BD8"/>
    <w:rsid w:val="00457349"/>
    <w:rsid w:val="00457C41"/>
    <w:rsid w:val="004647C9"/>
    <w:rsid w:val="00465900"/>
    <w:rsid w:val="00465940"/>
    <w:rsid w:val="00465C89"/>
    <w:rsid w:val="0046615D"/>
    <w:rsid w:val="00470206"/>
    <w:rsid w:val="004704BE"/>
    <w:rsid w:val="004A390D"/>
    <w:rsid w:val="004A5A60"/>
    <w:rsid w:val="004B6BC8"/>
    <w:rsid w:val="004C0641"/>
    <w:rsid w:val="004C468D"/>
    <w:rsid w:val="004D53C4"/>
    <w:rsid w:val="004D6589"/>
    <w:rsid w:val="004E5459"/>
    <w:rsid w:val="005010C4"/>
    <w:rsid w:val="005019A3"/>
    <w:rsid w:val="00506AC1"/>
    <w:rsid w:val="0051184A"/>
    <w:rsid w:val="005311AC"/>
    <w:rsid w:val="00536A8C"/>
    <w:rsid w:val="00545E4C"/>
    <w:rsid w:val="0054722A"/>
    <w:rsid w:val="00550247"/>
    <w:rsid w:val="00567549"/>
    <w:rsid w:val="00581B02"/>
    <w:rsid w:val="00587DFD"/>
    <w:rsid w:val="00592C2A"/>
    <w:rsid w:val="005961A7"/>
    <w:rsid w:val="005A6367"/>
    <w:rsid w:val="005D666E"/>
    <w:rsid w:val="005E1EDB"/>
    <w:rsid w:val="005E55BE"/>
    <w:rsid w:val="00601C9C"/>
    <w:rsid w:val="00602886"/>
    <w:rsid w:val="006058CF"/>
    <w:rsid w:val="00620291"/>
    <w:rsid w:val="00627482"/>
    <w:rsid w:val="00642788"/>
    <w:rsid w:val="006427E5"/>
    <w:rsid w:val="00645898"/>
    <w:rsid w:val="00651F4B"/>
    <w:rsid w:val="0065281F"/>
    <w:rsid w:val="006630CC"/>
    <w:rsid w:val="00663517"/>
    <w:rsid w:val="0066415F"/>
    <w:rsid w:val="006702B9"/>
    <w:rsid w:val="00675F14"/>
    <w:rsid w:val="00681B5D"/>
    <w:rsid w:val="00690E8E"/>
    <w:rsid w:val="00696362"/>
    <w:rsid w:val="006A6488"/>
    <w:rsid w:val="006B16A1"/>
    <w:rsid w:val="006C3501"/>
    <w:rsid w:val="006D29EA"/>
    <w:rsid w:val="006F0803"/>
    <w:rsid w:val="00701B00"/>
    <w:rsid w:val="00706659"/>
    <w:rsid w:val="0072003F"/>
    <w:rsid w:val="00732323"/>
    <w:rsid w:val="00734C69"/>
    <w:rsid w:val="0075146D"/>
    <w:rsid w:val="00761772"/>
    <w:rsid w:val="00790B48"/>
    <w:rsid w:val="00797CD3"/>
    <w:rsid w:val="007A6006"/>
    <w:rsid w:val="007B04D7"/>
    <w:rsid w:val="007B10CD"/>
    <w:rsid w:val="007B5995"/>
    <w:rsid w:val="007C303E"/>
    <w:rsid w:val="007C506A"/>
    <w:rsid w:val="007E06C3"/>
    <w:rsid w:val="007E12AD"/>
    <w:rsid w:val="007E1BB2"/>
    <w:rsid w:val="007F2CB8"/>
    <w:rsid w:val="007F563E"/>
    <w:rsid w:val="007F697A"/>
    <w:rsid w:val="00834632"/>
    <w:rsid w:val="00861F0C"/>
    <w:rsid w:val="00865956"/>
    <w:rsid w:val="008677CC"/>
    <w:rsid w:val="00875B44"/>
    <w:rsid w:val="00876265"/>
    <w:rsid w:val="0087763D"/>
    <w:rsid w:val="00886ED7"/>
    <w:rsid w:val="00893B3A"/>
    <w:rsid w:val="008A133A"/>
    <w:rsid w:val="008B0F4E"/>
    <w:rsid w:val="008B2974"/>
    <w:rsid w:val="008B3BD5"/>
    <w:rsid w:val="008D6AD1"/>
    <w:rsid w:val="008E204D"/>
    <w:rsid w:val="008E22E5"/>
    <w:rsid w:val="008E24F3"/>
    <w:rsid w:val="008E5C5D"/>
    <w:rsid w:val="008F3875"/>
    <w:rsid w:val="008F71A0"/>
    <w:rsid w:val="009014DB"/>
    <w:rsid w:val="00910DD1"/>
    <w:rsid w:val="00926694"/>
    <w:rsid w:val="0095496F"/>
    <w:rsid w:val="00955E14"/>
    <w:rsid w:val="00960433"/>
    <w:rsid w:val="009607C3"/>
    <w:rsid w:val="00983E40"/>
    <w:rsid w:val="0099331B"/>
    <w:rsid w:val="009A23A2"/>
    <w:rsid w:val="009A3FA8"/>
    <w:rsid w:val="009B0FF8"/>
    <w:rsid w:val="009B5303"/>
    <w:rsid w:val="009C0014"/>
    <w:rsid w:val="009C02D2"/>
    <w:rsid w:val="009D2FB6"/>
    <w:rsid w:val="009E1633"/>
    <w:rsid w:val="00A0595D"/>
    <w:rsid w:val="00A1575B"/>
    <w:rsid w:val="00A171D9"/>
    <w:rsid w:val="00A20F9F"/>
    <w:rsid w:val="00A24AAA"/>
    <w:rsid w:val="00A36F57"/>
    <w:rsid w:val="00A51788"/>
    <w:rsid w:val="00A53C91"/>
    <w:rsid w:val="00A5532E"/>
    <w:rsid w:val="00A60BFA"/>
    <w:rsid w:val="00A66859"/>
    <w:rsid w:val="00A82963"/>
    <w:rsid w:val="00AC31A8"/>
    <w:rsid w:val="00AC667B"/>
    <w:rsid w:val="00AD3C7F"/>
    <w:rsid w:val="00AD6F02"/>
    <w:rsid w:val="00AE2A98"/>
    <w:rsid w:val="00AF2DB9"/>
    <w:rsid w:val="00B03569"/>
    <w:rsid w:val="00B103DD"/>
    <w:rsid w:val="00B14E1A"/>
    <w:rsid w:val="00B166F3"/>
    <w:rsid w:val="00B23303"/>
    <w:rsid w:val="00B23ACD"/>
    <w:rsid w:val="00B32DD1"/>
    <w:rsid w:val="00B373A7"/>
    <w:rsid w:val="00B43FBE"/>
    <w:rsid w:val="00B45667"/>
    <w:rsid w:val="00B643A3"/>
    <w:rsid w:val="00B73256"/>
    <w:rsid w:val="00B810DD"/>
    <w:rsid w:val="00B86871"/>
    <w:rsid w:val="00B93D2B"/>
    <w:rsid w:val="00BB11D2"/>
    <w:rsid w:val="00BB51D3"/>
    <w:rsid w:val="00C04A5F"/>
    <w:rsid w:val="00C437E0"/>
    <w:rsid w:val="00C5098D"/>
    <w:rsid w:val="00C821AA"/>
    <w:rsid w:val="00C97424"/>
    <w:rsid w:val="00CA7C4D"/>
    <w:rsid w:val="00CB74C8"/>
    <w:rsid w:val="00CC1CF1"/>
    <w:rsid w:val="00CC37DD"/>
    <w:rsid w:val="00CE3C16"/>
    <w:rsid w:val="00CF5A0F"/>
    <w:rsid w:val="00D21BDD"/>
    <w:rsid w:val="00D358C1"/>
    <w:rsid w:val="00D4162B"/>
    <w:rsid w:val="00D41D3C"/>
    <w:rsid w:val="00DA0817"/>
    <w:rsid w:val="00DA788B"/>
    <w:rsid w:val="00DB1EB7"/>
    <w:rsid w:val="00DC5015"/>
    <w:rsid w:val="00DE44E6"/>
    <w:rsid w:val="00DE556B"/>
    <w:rsid w:val="00DE5EB9"/>
    <w:rsid w:val="00DF03FC"/>
    <w:rsid w:val="00DF42DF"/>
    <w:rsid w:val="00E03168"/>
    <w:rsid w:val="00E1307C"/>
    <w:rsid w:val="00E13EF6"/>
    <w:rsid w:val="00E265B8"/>
    <w:rsid w:val="00E3208A"/>
    <w:rsid w:val="00E32438"/>
    <w:rsid w:val="00E521AF"/>
    <w:rsid w:val="00E52E8B"/>
    <w:rsid w:val="00E54A26"/>
    <w:rsid w:val="00E613DD"/>
    <w:rsid w:val="00E802DA"/>
    <w:rsid w:val="00E82977"/>
    <w:rsid w:val="00E844EF"/>
    <w:rsid w:val="00E90604"/>
    <w:rsid w:val="00EB0914"/>
    <w:rsid w:val="00EF57C5"/>
    <w:rsid w:val="00F14D09"/>
    <w:rsid w:val="00F20DCE"/>
    <w:rsid w:val="00F21C69"/>
    <w:rsid w:val="00F24299"/>
    <w:rsid w:val="00F27C23"/>
    <w:rsid w:val="00F401C6"/>
    <w:rsid w:val="00F55606"/>
    <w:rsid w:val="00F57A64"/>
    <w:rsid w:val="00F65541"/>
    <w:rsid w:val="00F71F30"/>
    <w:rsid w:val="00F73505"/>
    <w:rsid w:val="00F92EE8"/>
    <w:rsid w:val="00F9425D"/>
    <w:rsid w:val="00FA0335"/>
    <w:rsid w:val="00FA62A3"/>
    <w:rsid w:val="00FA6BBC"/>
    <w:rsid w:val="00FB32B7"/>
    <w:rsid w:val="00FB65F6"/>
    <w:rsid w:val="00FC06D8"/>
    <w:rsid w:val="00FC27DE"/>
    <w:rsid w:val="00FE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658E4-85FD-4962-B7FB-AB2E9F4C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99"/>
    <w:pPr>
      <w:spacing w:after="0" w:line="240" w:lineRule="auto"/>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323"/>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323"/>
    <w:pPr>
      <w:ind w:left="720"/>
      <w:contextualSpacing/>
    </w:pPr>
    <w:rPr>
      <w:rFonts w:eastAsia="Times New Roman"/>
      <w:lang w:eastAsia="en-GB"/>
    </w:rPr>
  </w:style>
  <w:style w:type="paragraph" w:styleId="BalloonText">
    <w:name w:val="Balloon Text"/>
    <w:basedOn w:val="Normal"/>
    <w:link w:val="BalloonTextChar"/>
    <w:uiPriority w:val="99"/>
    <w:semiHidden/>
    <w:unhideWhenUsed/>
    <w:rsid w:val="00732323"/>
    <w:rPr>
      <w:rFonts w:ascii="Tahoma" w:hAnsi="Tahoma" w:cs="Tahoma"/>
      <w:sz w:val="16"/>
      <w:szCs w:val="16"/>
    </w:rPr>
  </w:style>
  <w:style w:type="character" w:customStyle="1" w:styleId="BalloonTextChar">
    <w:name w:val="Balloon Text Char"/>
    <w:basedOn w:val="DefaultParagraphFont"/>
    <w:link w:val="BalloonText"/>
    <w:uiPriority w:val="99"/>
    <w:semiHidden/>
    <w:rsid w:val="00732323"/>
    <w:rPr>
      <w:rFonts w:ascii="Tahoma" w:eastAsia="PMingLiU" w:hAnsi="Tahoma" w:cs="Tahoma"/>
      <w:sz w:val="16"/>
      <w:szCs w:val="16"/>
      <w:lang w:eastAsia="zh-TW"/>
    </w:rPr>
  </w:style>
  <w:style w:type="character" w:customStyle="1" w:styleId="bodytext1">
    <w:name w:val="bodytext1"/>
    <w:basedOn w:val="DefaultParagraphFont"/>
    <w:rsid w:val="00790B48"/>
    <w:rPr>
      <w:rFonts w:ascii="Verdana" w:hAnsi="Verdana" w:hint="default"/>
      <w:b w:val="0"/>
      <w:bCs w:val="0"/>
      <w:color w:val="333333"/>
      <w:sz w:val="18"/>
      <w:szCs w:val="18"/>
    </w:rPr>
  </w:style>
  <w:style w:type="character" w:styleId="Strong">
    <w:name w:val="Strong"/>
    <w:basedOn w:val="DefaultParagraphFont"/>
    <w:uiPriority w:val="22"/>
    <w:qFormat/>
    <w:rsid w:val="00790B48"/>
    <w:rPr>
      <w:b/>
      <w:bCs/>
    </w:rPr>
  </w:style>
  <w:style w:type="character" w:styleId="Emphasis">
    <w:name w:val="Emphasis"/>
    <w:basedOn w:val="DefaultParagraphFont"/>
    <w:uiPriority w:val="20"/>
    <w:qFormat/>
    <w:rsid w:val="00790B48"/>
    <w:rPr>
      <w:i/>
      <w:iCs/>
    </w:rPr>
  </w:style>
  <w:style w:type="table" w:customStyle="1" w:styleId="TableGrid1">
    <w:name w:val="Table Grid1"/>
    <w:basedOn w:val="TableNormal"/>
    <w:next w:val="TableGrid"/>
    <w:uiPriority w:val="39"/>
    <w:rsid w:val="0087763D"/>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30C1"/>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0046"/>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49E4"/>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C723D"/>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1C6"/>
    <w:rPr>
      <w:color w:val="0000FF" w:themeColor="hyperlink"/>
      <w:u w:val="single"/>
    </w:rPr>
  </w:style>
  <w:style w:type="character" w:styleId="FollowedHyperlink">
    <w:name w:val="FollowedHyperlink"/>
    <w:basedOn w:val="DefaultParagraphFont"/>
    <w:uiPriority w:val="99"/>
    <w:semiHidden/>
    <w:unhideWhenUsed/>
    <w:rsid w:val="00F401C6"/>
    <w:rPr>
      <w:color w:val="800080" w:themeColor="followedHyperlink"/>
      <w:u w:val="single"/>
    </w:rPr>
  </w:style>
  <w:style w:type="paragraph" w:customStyle="1" w:styleId="Standard">
    <w:name w:val="Standard"/>
    <w:rsid w:val="000D1EF7"/>
    <w:pPr>
      <w:suppressAutoHyphens/>
      <w:autoSpaceDN w:val="0"/>
      <w:spacing w:after="0" w:line="240" w:lineRule="auto"/>
      <w:textAlignment w:val="baseline"/>
    </w:pPr>
    <w:rPr>
      <w:rFonts w:ascii="Times New Roman" w:eastAsia="PMingLiU" w:hAnsi="Times New Roman" w:cs="Times New Roman"/>
      <w:kern w:val="3"/>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academicknowledge.com/become-a-writer/" TargetMode="External"/><Relationship Id="rId26" Type="http://schemas.openxmlformats.org/officeDocument/2006/relationships/hyperlink" Target="https://cronfa.swan.ac.uk/Record/cronfa20206" TargetMode="External"/><Relationship Id="rId3" Type="http://schemas.openxmlformats.org/officeDocument/2006/relationships/styles" Target="styles.xml"/><Relationship Id="rId21" Type="http://schemas.openxmlformats.org/officeDocument/2006/relationships/hyperlink" Target="https://www.theguardian.com/higher-education-network/2016/oct/19/its-not-a-victimless-the-murky-business-of-buying-academic-essays" TargetMode="External"/><Relationship Id="rId34" Type="http://schemas.openxmlformats.org/officeDocument/2006/relationships/hyperlink" Target="http://www2.napier.ac.uk/depts/imp/case/index.html" TargetMode="Externa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http://www.channel4.com/info/press/news/dispatches-investigation-reveals-extent-of-student-plagiarism/" TargetMode="External"/><Relationship Id="rId25" Type="http://schemas.openxmlformats.org/officeDocument/2006/relationships/hyperlink" Target="https://www.theguardian.com/education/2017/mar/04/essays-for-sale-the-booming-online-industry-in-writing-academic-work-to-order" TargetMode="External"/><Relationship Id="rId33" Type="http://schemas.openxmlformats.org/officeDocument/2006/relationships/hyperlink" Target="http://www.channel4.com/info/press/news/dispatches-investigation-reveals-extent-of-student-plagiarism" TargetMode="External"/><Relationship Id="rId2" Type="http://schemas.openxmlformats.org/officeDocument/2006/relationships/numbering" Target="numbering.xml"/><Relationship Id="rId16" Type="http://schemas.openxmlformats.org/officeDocument/2006/relationships/hyperlink" Target="http://www2.napier.ac.uk/depts/imp/case/index.html" TargetMode="External"/><Relationship Id="rId20" Type="http://schemas.openxmlformats.org/officeDocument/2006/relationships/hyperlink" Target="http://www.telegraph.co.uk/education/2017/02/21/university-students-could-fined-handedcriminal-records-plagiarised/" TargetMode="External"/><Relationship Id="rId29" Type="http://schemas.openxmlformats.org/officeDocument/2006/relationships/hyperlink" Target="https://essayfactory.uk/pricing.html" TargetMode="External"/><Relationship Id="rId1" Type="http://schemas.openxmlformats.org/officeDocument/2006/relationships/customXml" Target="../customXml/item1.xml"/><Relationship Id="rId6" Type="http://schemas.openxmlformats.org/officeDocument/2006/relationships/hyperlink" Target="http://www.elizabethhall.com/how_it_works_faqs.htm" TargetMode="External"/><Relationship Id="rId11" Type="http://schemas.openxmlformats.org/officeDocument/2006/relationships/image" Target="media/image5.jpeg"/><Relationship Id="rId24" Type="http://schemas.openxmlformats.org/officeDocument/2006/relationships/hyperlink" Target="http://blogs.lse.ac.uk/impactofsocialsciences/2017/02/28/university-%20%20%20%20%20students-are-buying-assignments-what-could-or-should-be-done-about-it/" TargetMode="External"/><Relationship Id="rId32" Type="http://schemas.openxmlformats.org/officeDocument/2006/relationships/hyperlink" Target="http://thelawdictionary.org/fraud/"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onkhe.com/blogs/a-joined-up-approach-is-needed-to-tackle-cheating/" TargetMode="External"/><Relationship Id="rId28" Type="http://schemas.openxmlformats.org/officeDocument/2006/relationships/hyperlink" Target="http://www.elizabethhall.com/"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freecasestudysolutions.com/default.aspx" TargetMode="External"/><Relationship Id="rId31" Type="http://schemas.openxmlformats.org/officeDocument/2006/relationships/hyperlink" Target="http://thelawdictionary.org/fraud/"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www.telegraph.co.uk/education/2017/02/21/university-students-could-fined-handedcriminal-records-plagiarised/" TargetMode="External"/><Relationship Id="rId27" Type="http://schemas.openxmlformats.org/officeDocument/2006/relationships/hyperlink" Target="http://turnitin.com/en_us/higher-education" TargetMode="External"/><Relationship Id="rId30" Type="http://schemas.openxmlformats.org/officeDocument/2006/relationships/hyperlink" Target="https://freecasestudysolutions.com/frmCategoryList.aspx?CategoryID=100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A1AA-8140-44A7-BB45-E53E68DA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5886</Words>
  <Characters>33551</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Gibson, Lyn</cp:lastModifiedBy>
  <cp:revision>2</cp:revision>
  <dcterms:created xsi:type="dcterms:W3CDTF">2018-05-25T12:30:00Z</dcterms:created>
  <dcterms:modified xsi:type="dcterms:W3CDTF">2018-05-25T12:30:00Z</dcterms:modified>
</cp:coreProperties>
</file>